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eastAsia"/>
        </w:rPr>
      </w:pPr>
      <w:bookmarkStart w:id="0" w:name="_Hlk125114517"/>
      <w:bookmarkStart w:id="1" w:name="_Hlk125114476"/>
      <w:r>
        <w:rPr>
          <w:rFonts w:hint="eastAsia"/>
          <w:lang w:val="en-US" w:eastAsia="zh-CN"/>
        </w:rPr>
        <w:t>论文推介和</w:t>
      </w:r>
      <w:r>
        <w:rPr>
          <w:rFonts w:hint="eastAsia"/>
        </w:rPr>
        <w:t>作者信息</w:t>
      </w:r>
    </w:p>
    <w:p>
      <w:pPr>
        <w:ind w:firstLine="2730" w:firstLineChars="1300"/>
        <w:jc w:val="both"/>
        <w:rPr>
          <w:rFonts w:hint="default"/>
          <w:lang w:val="en-US" w:eastAsia="zh-CN"/>
        </w:rPr>
      </w:pPr>
    </w:p>
    <w:p>
      <w:pPr>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习近平总书记指出，“</w:t>
      </w:r>
      <w:r>
        <w:rPr>
          <w:rFonts w:hint="eastAsia" w:asciiTheme="minorEastAsia" w:hAnsiTheme="minorEastAsia" w:eastAsiaTheme="minorEastAsia" w:cstheme="minorEastAsia"/>
          <w:szCs w:val="21"/>
        </w:rPr>
        <w:t>中国式现代化，打破了“现代化=西方化”的迷思，展现了现代化的另一幅图景，拓展了发展中国家走向现代化的路径选择，为人类对更好社会制度的探索提供了中国方案</w:t>
      </w:r>
      <w:r>
        <w:rPr>
          <w:rFonts w:hint="eastAsia" w:asciiTheme="minorEastAsia" w:hAnsiTheme="minorEastAsia" w:eastAsiaTheme="minorEastAsia" w:cstheme="minorEastAsia"/>
          <w:szCs w:val="21"/>
          <w:lang w:eastAsia="zh-CN"/>
        </w:rPr>
        <w:t>。”</w:t>
      </w:r>
    </w:p>
    <w:p>
      <w:pPr>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作者长期致力于市场经济及其研究工作，研究了经济理论及其数学基础，对经济理论基础假设尤其是重要经济理论模型的内在逻辑、存在的问题做了深入思考。在这基础上完成了这篇论文，写作过程中得到众多经济学家的关键指点。</w:t>
      </w:r>
    </w:p>
    <w:p>
      <w:pPr>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汪思波，1981-1986年清华大学工程物理系反应堆工程专业本科</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，1986-1989年清华大学核能技术研究院管理工程</w:t>
      </w:r>
      <w:r>
        <w:rPr>
          <w:rFonts w:hint="eastAsia" w:asciiTheme="minorEastAsia" w:hAnsiTheme="minorEastAsia" w:eastAsiaTheme="minorEastAsia" w:cstheme="minorEastAsia"/>
          <w:szCs w:val="21"/>
          <w:lang w:val="en-US" w:eastAsia="zh-CN"/>
        </w:rPr>
        <w:t>专业</w:t>
      </w:r>
      <w:r>
        <w:rPr>
          <w:rFonts w:hint="eastAsia" w:asciiTheme="minorEastAsia" w:hAnsiTheme="minorEastAsia" w:eastAsiaTheme="minorEastAsia" w:cstheme="minorEastAsia"/>
          <w:szCs w:val="21"/>
        </w:rPr>
        <w:t>硕士研究生，2002年2月-2003年4月UC Berkeley Extension 国际金融课程。现任深圳市卓尔信投资管理有限公司总经理。电邮：wangsb98@21cn.com，手机13922863683，住址：深圳市龙华区玉龙路圣莫丽斯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本论文写作过程中得到王正位、李会明，赵登峰、吴遵杰、赵文军、王树佳、田国强、杨荣海等教授</w:t>
      </w:r>
      <w:r>
        <w:rPr>
          <w:rFonts w:asciiTheme="minorEastAsia" w:hAnsiTheme="minorEastAsia" w:eastAsiaTheme="minorEastAsia" w:cstheme="minorEastAsia"/>
        </w:rPr>
        <w:t>和汪文青博士</w:t>
      </w:r>
      <w:r>
        <w:rPr>
          <w:rFonts w:hint="eastAsia" w:asciiTheme="minorEastAsia" w:hAnsiTheme="minorEastAsia" w:eastAsiaTheme="minorEastAsia" w:cstheme="minorEastAsia"/>
        </w:rPr>
        <w:t>生的关键指导并得到王仁震、杜战平</w:t>
      </w:r>
      <w:r>
        <w:rPr>
          <w:rFonts w:asciiTheme="minorEastAsia" w:hAnsiTheme="minorEastAsia" w:eastAsiaTheme="minorEastAsia" w:cstheme="minorEastAsia"/>
        </w:rPr>
        <w:t>和</w:t>
      </w:r>
      <w:r>
        <w:rPr>
          <w:rFonts w:hint="eastAsia" w:asciiTheme="minorEastAsia" w:hAnsiTheme="minorEastAsia" w:eastAsiaTheme="minorEastAsia" w:cstheme="minorEastAsia"/>
        </w:rPr>
        <w:t>曹勇好友的大力支持</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在此谨表示衷心感谢。</w:t>
      </w:r>
      <w:r>
        <w:rPr>
          <w:rFonts w:hint="eastAsia" w:asciiTheme="minorEastAsia" w:hAnsiTheme="minorEastAsia" w:eastAsiaTheme="minorEastAsia" w:cstheme="minorEastAsia"/>
          <w:lang w:val="en-US" w:eastAsia="zh-CN"/>
        </w:rPr>
        <w:t>但</w:t>
      </w:r>
      <w:r>
        <w:rPr>
          <w:rFonts w:hint="eastAsia" w:asciiTheme="minorEastAsia" w:hAnsiTheme="minorEastAsia" w:eastAsiaTheme="minorEastAsia" w:cstheme="minorEastAsia"/>
        </w:rPr>
        <w:t>本论文的一切错误由作者负责，与上述各位教授和好友无关。</w:t>
      </w:r>
    </w:p>
    <w:p>
      <w:pPr>
        <w:pStyle w:val="16"/>
        <w:ind w:left="0" w:leftChars="0" w:firstLine="1280" w:firstLineChars="400"/>
        <w:jc w:val="both"/>
        <w:rPr>
          <w:rFonts w:ascii="宋体" w:hAnsi="宋体" w:cs="宋体"/>
          <w:sz w:val="28"/>
          <w:szCs w:val="28"/>
        </w:rPr>
      </w:pPr>
      <w:r>
        <w:rPr>
          <w:rFonts w:hint="eastAsia"/>
        </w:rPr>
        <w:t>政府管理的市场经济</w:t>
      </w:r>
      <w:r>
        <w:rPr>
          <w:rFonts w:hint="eastAsia"/>
          <w:lang w:eastAsia="zh-CN"/>
        </w:rPr>
        <w:t>：</w:t>
      </w:r>
      <w:r>
        <w:rPr>
          <w:rFonts w:hint="eastAsia"/>
          <w:lang w:val="en-US" w:eastAsia="zh-CN"/>
        </w:rPr>
        <w:t>一个理论框架</w:t>
      </w:r>
      <w:r>
        <w:rPr>
          <w:rFonts w:hint="eastAsia" w:ascii="宋体" w:hAnsi="宋体" w:cs="宋体"/>
          <w:sz w:val="28"/>
          <w:szCs w:val="28"/>
        </w:rPr>
        <w:t xml:space="preserve">    </w:t>
      </w:r>
    </w:p>
    <w:p>
      <w:pPr>
        <w:ind w:firstLine="3150" w:firstLineChars="1500"/>
        <w:jc w:val="both"/>
      </w:pPr>
      <w:r>
        <w:rPr>
          <w:rFonts w:hint="eastAsia"/>
        </w:rPr>
        <w:t>汪思波</w:t>
      </w:r>
    </w:p>
    <w:p>
      <w:pPr>
        <w:ind w:firstLine="422"/>
        <w:rPr>
          <w:rFonts w:ascii="仿宋" w:hAnsi="仿宋" w:eastAsia="仿宋"/>
        </w:rPr>
      </w:pPr>
      <w:r>
        <w:rPr>
          <w:rFonts w:hint="eastAsia" w:ascii="仿宋" w:hAnsi="仿宋" w:eastAsia="仿宋"/>
          <w:b/>
          <w:bCs/>
        </w:rPr>
        <w:t>摘要：</w:t>
      </w:r>
      <w:r>
        <w:rPr>
          <w:rFonts w:hint="eastAsia" w:ascii="仿宋" w:hAnsi="仿宋" w:eastAsia="仿宋"/>
        </w:rPr>
        <w:t>本文</w:t>
      </w:r>
      <w:r>
        <w:rPr>
          <w:rFonts w:hint="eastAsia" w:ascii="仿宋" w:hAnsi="仿宋" w:eastAsia="仿宋"/>
          <w:lang w:val="en-US" w:eastAsia="zh-CN"/>
        </w:rPr>
        <w:t>提出一个新的经济理论框架：政府管理的市场经济。文章讨论</w:t>
      </w:r>
      <w:r>
        <w:rPr>
          <w:rFonts w:hint="eastAsia" w:ascii="仿宋" w:hAnsi="仿宋" w:eastAsia="仿宋"/>
        </w:rPr>
        <w:t>数学化科学方法论和基本规律假设，</w:t>
      </w:r>
      <w:r>
        <w:rPr>
          <w:rFonts w:hint="eastAsia" w:ascii="仿宋" w:hAnsi="仿宋" w:eastAsia="仿宋"/>
          <w:lang w:val="en-US" w:eastAsia="zh-CN"/>
        </w:rPr>
        <w:t>指出</w:t>
      </w:r>
      <w:r>
        <w:rPr>
          <w:rFonts w:hint="eastAsia" w:ascii="仿宋" w:hAnsi="仿宋" w:eastAsia="仿宋"/>
        </w:rPr>
        <w:t>新古典学派和凯恩斯学派关于市场经济的基本规律假设，提出改进的基本规律假设并在此基础上构建政府管理的市场经济数学模型。</w:t>
      </w:r>
      <w:r>
        <w:rPr>
          <w:rFonts w:hint="default" w:ascii="仿宋" w:hAnsi="仿宋" w:eastAsia="仿宋"/>
        </w:rPr>
        <w:t>与新古典和凯恩斯学派各类</w:t>
      </w:r>
      <w:r>
        <w:rPr>
          <w:rFonts w:hint="eastAsia" w:ascii="仿宋" w:hAnsi="仿宋" w:eastAsia="仿宋"/>
        </w:rPr>
        <w:t>模型</w:t>
      </w:r>
      <w:r>
        <w:rPr>
          <w:rFonts w:hint="default" w:ascii="仿宋" w:hAnsi="仿宋" w:eastAsia="仿宋"/>
        </w:rPr>
        <w:t>认为市场经济存在最优解不同，本文</w:t>
      </w:r>
      <w:r>
        <w:rPr>
          <w:rFonts w:hint="eastAsia" w:ascii="仿宋" w:hAnsi="仿宋" w:eastAsia="仿宋"/>
          <w:lang w:val="en-US" w:eastAsia="zh-CN"/>
        </w:rPr>
        <w:t>模型</w:t>
      </w:r>
      <w:r>
        <w:rPr>
          <w:rFonts w:hint="default" w:ascii="仿宋" w:hAnsi="仿宋" w:eastAsia="仿宋"/>
        </w:rPr>
        <w:t>认为市场经济不存在最优解，政府政策能提高劳动力利用率、改善民众生活和提高经济体禀赋。模型经济体可免于金融危机</w:t>
      </w:r>
      <w:r>
        <w:rPr>
          <w:rFonts w:hint="eastAsia" w:ascii="微软雅黑" w:hAnsi="微软雅黑" w:eastAsia="微软雅黑" w:cs="微软雅黑"/>
        </w:rPr>
        <w:t>、</w:t>
      </w:r>
      <w:r>
        <w:rPr>
          <w:rFonts w:hint="default" w:ascii="仿宋" w:hAnsi="仿宋" w:eastAsia="仿宋"/>
        </w:rPr>
        <w:t>最大程度平滑经济波动</w:t>
      </w:r>
      <w:r>
        <w:rPr>
          <w:rFonts w:hint="eastAsia" w:ascii="仿宋" w:hAnsi="仿宋" w:eastAsia="仿宋"/>
          <w:lang w:val="en-US" w:eastAsia="zh-CN"/>
        </w:rPr>
        <w:t>和最大程度挖掘</w:t>
      </w:r>
      <w:r>
        <w:rPr>
          <w:rFonts w:hint="default" w:ascii="仿宋" w:hAnsi="仿宋" w:eastAsia="仿宋"/>
          <w:lang w:eastAsia="zh-CN"/>
        </w:rPr>
        <w:t>经济</w:t>
      </w:r>
      <w:r>
        <w:rPr>
          <w:rFonts w:hint="eastAsia" w:ascii="仿宋" w:hAnsi="仿宋" w:eastAsia="仿宋"/>
          <w:lang w:val="en-US" w:eastAsia="zh-CN"/>
        </w:rPr>
        <w:t>增长潜力</w:t>
      </w:r>
      <w:r>
        <w:rPr>
          <w:rFonts w:hint="default" w:ascii="仿宋" w:hAnsi="仿宋" w:eastAsia="仿宋"/>
        </w:rPr>
        <w:t>，但</w:t>
      </w:r>
      <w:r>
        <w:rPr>
          <w:rFonts w:hint="eastAsia" w:ascii="仿宋" w:hAnsi="仿宋" w:eastAsia="仿宋"/>
        </w:rPr>
        <w:t>管理私人部门资本跨境流动是</w:t>
      </w:r>
      <w:r>
        <w:rPr>
          <w:rFonts w:hint="default" w:ascii="仿宋" w:hAnsi="仿宋" w:eastAsia="仿宋"/>
        </w:rPr>
        <w:t>其</w:t>
      </w:r>
      <w:r>
        <w:rPr>
          <w:rFonts w:hint="eastAsia" w:ascii="仿宋" w:hAnsi="仿宋" w:eastAsia="仿宋"/>
        </w:rPr>
        <w:t>赖以</w:t>
      </w:r>
      <w:r>
        <w:rPr>
          <w:rFonts w:hint="eastAsia" w:ascii="仿宋" w:hAnsi="仿宋" w:eastAsia="仿宋"/>
          <w:lang w:val="en-US" w:eastAsia="zh-CN"/>
        </w:rPr>
        <w:t>建立与存在</w:t>
      </w:r>
      <w:r>
        <w:rPr>
          <w:rFonts w:hint="eastAsia" w:ascii="仿宋" w:hAnsi="仿宋" w:eastAsia="仿宋"/>
        </w:rPr>
        <w:t>的前提。对中国过去四十多年</w:t>
      </w:r>
      <w:r>
        <w:rPr>
          <w:rFonts w:hint="eastAsia" w:ascii="仿宋" w:hAnsi="仿宋" w:eastAsia="仿宋"/>
          <w:lang w:val="en-US" w:eastAsia="zh-CN"/>
        </w:rPr>
        <w:t>来</w:t>
      </w:r>
      <w:r>
        <w:rPr>
          <w:rFonts w:hint="eastAsia" w:ascii="仿宋" w:hAnsi="仿宋" w:eastAsia="仿宋"/>
        </w:rPr>
        <w:t>在经济和科研方面取得的显著成就及若干其它重要经济现实和理论问题</w:t>
      </w:r>
      <w:r>
        <w:rPr>
          <w:rFonts w:hint="eastAsia" w:ascii="仿宋" w:hAnsi="仿宋" w:eastAsia="仿宋"/>
          <w:lang w:eastAsia="zh-CN"/>
        </w:rPr>
        <w:t>，</w:t>
      </w:r>
      <w:r>
        <w:rPr>
          <w:rFonts w:hint="eastAsia" w:ascii="仿宋" w:hAnsi="仿宋" w:eastAsia="仿宋"/>
          <w:lang w:val="en-US" w:eastAsia="zh-CN"/>
        </w:rPr>
        <w:t>本文</w:t>
      </w:r>
      <w:r>
        <w:rPr>
          <w:rFonts w:hint="eastAsia" w:ascii="仿宋" w:hAnsi="仿宋" w:eastAsia="仿宋"/>
        </w:rPr>
        <w:t>给出与主流经济理论</w:t>
      </w:r>
      <w:r>
        <w:rPr>
          <w:rFonts w:hint="default" w:ascii="仿宋" w:hAnsi="仿宋" w:eastAsia="仿宋"/>
        </w:rPr>
        <w:t>截然</w:t>
      </w:r>
      <w:r>
        <w:rPr>
          <w:rFonts w:hint="eastAsia" w:ascii="仿宋" w:hAnsi="仿宋" w:eastAsia="仿宋"/>
        </w:rPr>
        <w:t>不同的解释。</w:t>
      </w:r>
    </w:p>
    <w:p>
      <w:pPr>
        <w:ind w:firstLine="422"/>
        <w:rPr>
          <w:rFonts w:ascii="仿宋" w:hAnsi="仿宋" w:eastAsia="仿宋"/>
        </w:rPr>
      </w:pPr>
    </w:p>
    <w:p>
      <w:pPr>
        <w:rPr>
          <w:rFonts w:ascii="方正楷体_GB2312" w:hAnsi="方正楷体_GB2312" w:eastAsia="方正楷体_GB2312" w:cs="方正楷体_GB2312"/>
        </w:rPr>
      </w:pPr>
    </w:p>
    <w:p>
      <w:pPr>
        <w:rPr>
          <w:rFonts w:asciiTheme="minorEastAsia" w:hAnsiTheme="minorEastAsia" w:eastAsiaTheme="minorEastAsia" w:cstheme="minorEastAsia"/>
          <w:szCs w:val="21"/>
        </w:rPr>
      </w:pPr>
    </w:p>
    <w:p>
      <w:r>
        <w:br w:type="page"/>
      </w:r>
    </w:p>
    <w:bookmarkEnd w:id="0"/>
    <w:p>
      <w:pPr>
        <w:pStyle w:val="16"/>
        <w:ind w:firstLine="1609" w:firstLineChars="503"/>
        <w:jc w:val="both"/>
        <w:rPr>
          <w:rFonts w:hint="default"/>
          <w:lang w:val="en-US"/>
        </w:rPr>
      </w:pPr>
      <w:bookmarkStart w:id="2" w:name="_Hlk125114494"/>
      <w:r>
        <w:rPr>
          <w:rFonts w:hint="eastAsia"/>
        </w:rPr>
        <w:t>政府管理的市场经济</w:t>
      </w:r>
      <w:r>
        <w:rPr>
          <w:rFonts w:hint="eastAsia"/>
          <w:lang w:eastAsia="zh-CN"/>
        </w:rPr>
        <w:t>：</w:t>
      </w:r>
      <w:r>
        <w:rPr>
          <w:rFonts w:hint="eastAsia"/>
          <w:lang w:val="en-US" w:eastAsia="zh-CN"/>
        </w:rPr>
        <w:t>一个理论框架</w:t>
      </w:r>
    </w:p>
    <w:p>
      <w:pPr>
        <w:ind w:firstLine="0" w:firstLineChars="0"/>
      </w:pPr>
    </w:p>
    <w:p>
      <w:pPr>
        <w:ind w:firstLine="0" w:firstLineChars="0"/>
      </w:pP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hint="eastAsia" w:ascii="仿宋" w:hAnsi="仿宋" w:eastAsia="仿宋"/>
        </w:rPr>
        <w:t>本文</w:t>
      </w:r>
      <w:r>
        <w:rPr>
          <w:rFonts w:hint="eastAsia" w:ascii="仿宋" w:hAnsi="仿宋" w:eastAsia="仿宋"/>
          <w:lang w:val="en-US" w:eastAsia="zh-CN"/>
        </w:rPr>
        <w:t>提出一个新的经济理论框架：政府管理的市场经济。文章讨论</w:t>
      </w:r>
      <w:r>
        <w:rPr>
          <w:rFonts w:hint="eastAsia" w:ascii="仿宋" w:hAnsi="仿宋" w:eastAsia="仿宋"/>
        </w:rPr>
        <w:t>数学化科学方法论和基本规律假设，</w:t>
      </w:r>
      <w:r>
        <w:rPr>
          <w:rFonts w:hint="eastAsia" w:ascii="仿宋" w:hAnsi="仿宋" w:eastAsia="仿宋"/>
          <w:lang w:val="en-US" w:eastAsia="zh-CN"/>
        </w:rPr>
        <w:t>指出</w:t>
      </w:r>
      <w:r>
        <w:rPr>
          <w:rFonts w:hint="eastAsia" w:ascii="仿宋" w:hAnsi="仿宋" w:eastAsia="仿宋"/>
        </w:rPr>
        <w:t>新古典学派和凯恩斯学派关于市场经济的基本规律假设，提出改进的基本规律假设并在此基础上构建政府管理的市场经济数学模型。</w:t>
      </w:r>
      <w:r>
        <w:rPr>
          <w:rFonts w:hint="default" w:ascii="仿宋" w:hAnsi="仿宋" w:eastAsia="仿宋"/>
        </w:rPr>
        <w:t>与新古典和凯恩斯学派各类</w:t>
      </w:r>
      <w:r>
        <w:rPr>
          <w:rFonts w:hint="eastAsia" w:ascii="仿宋" w:hAnsi="仿宋" w:eastAsia="仿宋"/>
        </w:rPr>
        <w:t>模型</w:t>
      </w:r>
      <w:r>
        <w:rPr>
          <w:rFonts w:hint="default" w:ascii="仿宋" w:hAnsi="仿宋" w:eastAsia="仿宋"/>
        </w:rPr>
        <w:t>认为市场经济存在最优解不同，本文</w:t>
      </w:r>
      <w:r>
        <w:rPr>
          <w:rFonts w:hint="eastAsia" w:ascii="仿宋" w:hAnsi="仿宋" w:eastAsia="仿宋"/>
          <w:lang w:val="en-US" w:eastAsia="zh-CN"/>
        </w:rPr>
        <w:t>模型</w:t>
      </w:r>
      <w:r>
        <w:rPr>
          <w:rFonts w:hint="default" w:ascii="仿宋" w:hAnsi="仿宋" w:eastAsia="仿宋"/>
        </w:rPr>
        <w:t>认为市场经济不存在最优解，政府政策能提高劳动力利用率、改善民众生活和提高经济体禀赋。模型经济体可免于金融危机</w:t>
      </w:r>
      <w:r>
        <w:rPr>
          <w:rFonts w:hint="eastAsia" w:ascii="微软雅黑" w:hAnsi="微软雅黑" w:eastAsia="微软雅黑" w:cs="微软雅黑"/>
        </w:rPr>
        <w:t>、</w:t>
      </w:r>
      <w:r>
        <w:rPr>
          <w:rFonts w:hint="default" w:ascii="仿宋" w:hAnsi="仿宋" w:eastAsia="仿宋"/>
        </w:rPr>
        <w:t>最大程度平滑经济波动</w:t>
      </w:r>
      <w:r>
        <w:rPr>
          <w:rFonts w:hint="eastAsia" w:ascii="仿宋" w:hAnsi="仿宋" w:eastAsia="仿宋"/>
          <w:lang w:val="en-US" w:eastAsia="zh-CN"/>
        </w:rPr>
        <w:t>和最大程度挖掘</w:t>
      </w:r>
      <w:r>
        <w:rPr>
          <w:rFonts w:hint="default" w:ascii="仿宋" w:hAnsi="仿宋" w:eastAsia="仿宋"/>
          <w:lang w:eastAsia="zh-CN"/>
        </w:rPr>
        <w:t>经济</w:t>
      </w:r>
      <w:r>
        <w:rPr>
          <w:rFonts w:hint="eastAsia" w:ascii="仿宋" w:hAnsi="仿宋" w:eastAsia="仿宋"/>
          <w:lang w:val="en-US" w:eastAsia="zh-CN"/>
        </w:rPr>
        <w:t>增长潜力</w:t>
      </w:r>
      <w:r>
        <w:rPr>
          <w:rFonts w:hint="default" w:ascii="仿宋" w:hAnsi="仿宋" w:eastAsia="仿宋"/>
        </w:rPr>
        <w:t>，但</w:t>
      </w:r>
      <w:r>
        <w:rPr>
          <w:rFonts w:hint="eastAsia" w:ascii="仿宋" w:hAnsi="仿宋" w:eastAsia="仿宋"/>
        </w:rPr>
        <w:t>管理私人部门资本跨境流动是</w:t>
      </w:r>
      <w:r>
        <w:rPr>
          <w:rFonts w:hint="default" w:ascii="仿宋" w:hAnsi="仿宋" w:eastAsia="仿宋"/>
        </w:rPr>
        <w:t>其</w:t>
      </w:r>
      <w:r>
        <w:rPr>
          <w:rFonts w:hint="eastAsia" w:ascii="仿宋" w:hAnsi="仿宋" w:eastAsia="仿宋"/>
        </w:rPr>
        <w:t>赖以</w:t>
      </w:r>
      <w:r>
        <w:rPr>
          <w:rFonts w:hint="eastAsia" w:ascii="仿宋" w:hAnsi="仿宋" w:eastAsia="仿宋"/>
          <w:lang w:val="en-US" w:eastAsia="zh-CN"/>
        </w:rPr>
        <w:t>建立与存在</w:t>
      </w:r>
      <w:r>
        <w:rPr>
          <w:rFonts w:hint="eastAsia" w:ascii="仿宋" w:hAnsi="仿宋" w:eastAsia="仿宋"/>
        </w:rPr>
        <w:t>的前提。对中国过去四十多年</w:t>
      </w:r>
      <w:r>
        <w:rPr>
          <w:rFonts w:hint="eastAsia" w:ascii="仿宋" w:hAnsi="仿宋" w:eastAsia="仿宋"/>
          <w:lang w:val="en-US" w:eastAsia="zh-CN"/>
        </w:rPr>
        <w:t>来</w:t>
      </w:r>
      <w:r>
        <w:rPr>
          <w:rFonts w:hint="eastAsia" w:ascii="仿宋" w:hAnsi="仿宋" w:eastAsia="仿宋"/>
        </w:rPr>
        <w:t>在经济和科研方面取得的显著成就及若干其它重要经济现实和理论问题</w:t>
      </w:r>
      <w:r>
        <w:rPr>
          <w:rFonts w:hint="eastAsia" w:ascii="仿宋" w:hAnsi="仿宋" w:eastAsia="仿宋"/>
          <w:lang w:eastAsia="zh-CN"/>
        </w:rPr>
        <w:t>，</w:t>
      </w:r>
      <w:r>
        <w:rPr>
          <w:rFonts w:hint="eastAsia" w:ascii="仿宋" w:hAnsi="仿宋" w:eastAsia="仿宋"/>
          <w:lang w:val="en-US" w:eastAsia="zh-CN"/>
        </w:rPr>
        <w:t>本文</w:t>
      </w:r>
      <w:r>
        <w:rPr>
          <w:rFonts w:hint="eastAsia" w:ascii="仿宋" w:hAnsi="仿宋" w:eastAsia="仿宋"/>
        </w:rPr>
        <w:t>给出与主流经济理论</w:t>
      </w:r>
      <w:r>
        <w:rPr>
          <w:rFonts w:hint="default" w:ascii="仿宋" w:hAnsi="仿宋" w:eastAsia="仿宋"/>
        </w:rPr>
        <w:t>截然</w:t>
      </w:r>
      <w:r>
        <w:rPr>
          <w:rFonts w:hint="eastAsia" w:ascii="仿宋" w:hAnsi="仿宋" w:eastAsia="仿宋"/>
        </w:rPr>
        <w:t>不同的解释。</w:t>
      </w:r>
    </w:p>
    <w:p>
      <w:pPr>
        <w:ind w:left="0" w:leftChars="0" w:firstLine="422" w:firstLineChars="200"/>
        <w:rPr>
          <w:rFonts w:ascii="仿宋" w:hAnsi="仿宋" w:eastAsia="仿宋"/>
        </w:rPr>
      </w:pPr>
      <w:r>
        <w:rPr>
          <w:rFonts w:hint="eastAsia" w:ascii="仿宋" w:hAnsi="仿宋" w:eastAsia="仿宋"/>
          <w:b/>
          <w:bCs/>
        </w:rPr>
        <w:t>关键词：</w:t>
      </w:r>
      <w:r>
        <w:rPr>
          <w:rFonts w:hint="eastAsia" w:ascii="仿宋" w:hAnsi="仿宋" w:eastAsia="仿宋"/>
          <w:lang w:val="en-US" w:eastAsia="zh-CN"/>
        </w:rPr>
        <w:t>经济学方法论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微软雅黑" w:hAnsi="微软雅黑" w:eastAsia="微软雅黑" w:cs="微软雅黑"/>
          <w:lang w:val="en-US" w:eastAsia="zh-CN"/>
        </w:rPr>
        <w:t>、</w:t>
      </w:r>
      <w:r>
        <w:rPr>
          <w:rFonts w:hint="eastAsia" w:ascii="仿宋" w:hAnsi="仿宋" w:eastAsia="仿宋"/>
        </w:rPr>
        <w:t>政府管理的市场经济、</w:t>
      </w:r>
      <w:r>
        <w:rPr>
          <w:rFonts w:hint="eastAsia" w:ascii="仿宋" w:hAnsi="仿宋" w:eastAsia="仿宋"/>
          <w:lang w:val="en-US" w:eastAsia="zh-CN"/>
        </w:rPr>
        <w:t>经济体禀赋</w:t>
      </w:r>
      <w:r>
        <w:rPr>
          <w:rFonts w:hint="eastAsia" w:ascii="仿宋" w:hAnsi="仿宋" w:eastAsia="仿宋"/>
        </w:rPr>
        <w:t>、跨境资本流动管理</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科学理论是为研究某事物</w:t>
      </w:r>
      <w:r>
        <w:t>发展规律</w:t>
      </w:r>
      <w:r>
        <w:rPr>
          <w:rFonts w:hint="eastAsia"/>
        </w:rPr>
        <w:t>的形式逻辑体系，其演绎方式是主观构建</w:t>
      </w:r>
      <w:r>
        <w:t>的</w:t>
      </w:r>
      <w:r>
        <w:rPr>
          <w:rFonts w:hint="eastAsia"/>
        </w:rPr>
        <w:t>数学</w:t>
      </w:r>
      <w:r>
        <w:t>公式</w:t>
      </w:r>
      <w:r>
        <w:rPr>
          <w:rFonts w:hint="eastAsia"/>
        </w:rPr>
        <w:t>。首先是将研究目标抽象成数学体，构建描述该数学体的坐标体系，以确定描述该数学体特性的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并用数学公式式表示该研究目标科学理论的基础逻辑。</w:t>
      </w:r>
      <w:r>
        <w:rPr>
          <w:rFonts w:hint="eastAsia"/>
        </w:rPr>
        <w:t>最后</w:t>
      </w:r>
      <w:r>
        <w:t>在该逻辑的基础上</w:t>
      </w:r>
      <w:r>
        <w:rPr>
          <w:rFonts w:hint="eastAsia"/>
        </w:rPr>
        <w:t>用实验或现实数据</w:t>
      </w:r>
      <w:r>
        <w:t>对研究目标</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在自然科学中会把所有物体都抽象成数学体，比如运动学中的质点。同样，在经济科学中也可以把市场经济主体（如个人、企业和政府）抽象成数学体。自此之后，经济理论就可以成为规范的科学理论。</w:t>
      </w:r>
    </w:p>
    <w:p>
      <w:r>
        <w:rPr>
          <w:rFonts w:hint="eastAsia"/>
        </w:rPr>
        <w:t>本文将</w:t>
      </w:r>
      <w:r>
        <w:t>遵循数学化科学方法论的市场经济理论总结为：</w:t>
      </w:r>
      <w:r>
        <w:rPr>
          <w:rFonts w:hint="eastAsia"/>
        </w:rPr>
        <w:t>人们为</w:t>
      </w:r>
      <w:r>
        <w:t>研究经济活动规律</w:t>
      </w:r>
      <w:r>
        <w:rPr>
          <w:rFonts w:hint="eastAsia"/>
        </w:rPr>
        <w:t>而主观构建</w:t>
      </w:r>
      <w:r>
        <w:t>的</w:t>
      </w:r>
      <w:r>
        <w:rPr>
          <w:rFonts w:hint="eastAsia"/>
        </w:rPr>
        <w:t>形式逻辑体系，其演绎方式是用数学</w:t>
      </w:r>
      <w:r>
        <w:t>公式</w:t>
      </w:r>
      <w:r>
        <w:rPr>
          <w:rFonts w:hint="eastAsia"/>
        </w:rPr>
        <w:t>表达</w:t>
      </w:r>
      <w:r>
        <w:t>的</w:t>
      </w:r>
      <w:r>
        <w:rPr>
          <w:rFonts w:hint="eastAsia"/>
        </w:rPr>
        <w:t>。首先</w:t>
      </w:r>
      <w:r>
        <w:t>把市场经济主体</w:t>
      </w:r>
      <w:r>
        <w:rPr>
          <w:rFonts w:hint="eastAsia"/>
        </w:rPr>
        <w:t>抽象成数学体，构建坐标体系，确定</w:t>
      </w:r>
      <w:r>
        <w:t>数学</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。1874年瓦尔拉斯发表《纯粹政治经济学刚要》开创了一般均衡理论，1890年阿尔弗雷德•马歇尔1890年发表《经济学原理》建立了新古典学派的均衡分析方法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》，认为自由市场经济能自身实现最优化发展是一种理想情况，现实经济活动由于工资粘性，市场经济主体信息不完备和不够理性等原因不能自身实现最优化发展</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1"/>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1"/>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。投资品商品交换不存在竞争性均衡的更详细阐述见附录2.</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1"/>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1"/>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能实现劳动力全就业和社会产能全利用的</w:t>
      </w:r>
      <w:r>
        <w:rPr>
          <w:rFonts w:hint="eastAsia"/>
          <w:lang w:val="en-US" w:eastAsia="zh-CN"/>
        </w:rPr>
        <w:t>假设过</w:t>
      </w:r>
      <w:r>
        <w:rPr>
          <w:rFonts w:hint="eastAsia"/>
        </w:rPr>
        <w:t>强。</w:t>
      </w:r>
    </w:p>
    <w:p>
      <w:pPr>
        <w:pStyle w:val="31"/>
        <w:numPr>
          <w:ilvl w:val="0"/>
          <w:numId w:val="1"/>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本文认为没有任何第三方强制或限制的自由市场经济的任一非投资品商品交换双方获得的商品效用增加都大于或等于零，即f_i(x)≥0，所有i，因此基本规律假设一的均衡是帕累托优化的。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2"/>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四、政府管理的市场经济模型</w:t>
      </w:r>
    </w:p>
    <w:p>
      <w:r>
        <w:rPr>
          <w:rFonts w:hint="eastAsia"/>
        </w:rPr>
        <w:t>本节先讨论</w:t>
      </w:r>
      <w:r>
        <w:rPr>
          <w:rFonts w:hint="default"/>
        </w:rPr>
        <w:t>没有</w:t>
      </w:r>
      <w:r>
        <w:rPr>
          <w:rFonts w:hint="eastAsia"/>
        </w:rPr>
        <w:t>国际经济的封闭的政府管理的市场经济模型，然后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新古典学派索洛模型资本积累对人口的比例r与时间的关系曲线也是按这种办法做出。经济变量关系曲线是基本规律假设的具体化。</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比如如果政府更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3"/>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3"/>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3"/>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lang w:val="en-US" w:eastAsia="zh-CN"/>
        </w:rPr>
        <w:t>因此每个国家</w:t>
      </w:r>
      <w:r>
        <w:t>都希望本国货币汇率比较低，</w:t>
      </w:r>
      <w:r>
        <w:rPr>
          <w:rFonts w:hint="eastAsia"/>
          <w:lang w:val="en-US" w:eastAsia="zh-CN"/>
        </w:rPr>
        <w:t>对</w:t>
      </w:r>
      <w:r>
        <w:t>重要产业</w:t>
      </w:r>
      <w:r>
        <w:rPr>
          <w:rFonts w:hint="eastAsia"/>
          <w:lang w:val="en-US" w:eastAsia="zh-CN"/>
        </w:rPr>
        <w:t>通过</w:t>
      </w:r>
      <w:r>
        <w:t>进口关税</w:t>
      </w:r>
      <w:r>
        <w:rPr>
          <w:rFonts w:hint="eastAsia"/>
          <w:lang w:val="en-US" w:eastAsia="zh-CN"/>
        </w:rPr>
        <w:t>保护国内市场</w:t>
      </w:r>
      <w:r>
        <w:t>，</w:t>
      </w:r>
      <w:r>
        <w:rPr>
          <w:rFonts w:hint="eastAsia"/>
          <w:lang w:val="en-US" w:eastAsia="zh-CN"/>
        </w:rPr>
        <w:t>或实行</w:t>
      </w:r>
      <w:r>
        <w:t>出口补贴</w:t>
      </w:r>
      <w:r>
        <w:rPr>
          <w:rFonts w:hint="eastAsia"/>
          <w:lang w:val="en-US" w:eastAsia="zh-CN"/>
        </w:rPr>
        <w:t>占领更多全球市场</w:t>
      </w:r>
      <w:r>
        <w:t>。这意味着各国的汇率与关税政策是利益冲突的，是国与国之间的非合作博弈</w:t>
      </w:r>
      <w:r>
        <w:rPr>
          <w:rFonts w:hint="eastAsia"/>
          <w:lang w:eastAsia="zh-CN"/>
        </w:rPr>
        <w:t>。</w:t>
      </w:r>
      <w:r>
        <w:t>这意味着重商主义有一定的合理性。</w:t>
      </w:r>
    </w:p>
    <w:p>
      <w:pPr>
        <w:rPr>
          <w:rFonts w:hint="default" w:eastAsia="宋体"/>
          <w:lang w:val="en-US" w:eastAsia="zh-CN"/>
        </w:rPr>
      </w:pPr>
      <w:r>
        <w:rPr>
          <w:rFonts w:hint="eastAsia"/>
          <w:lang w:val="en-US" w:eastAsia="zh-CN"/>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模型与新古典和凯恩斯学派各类模型关于市场经济的基本规律假设不同，</w:t>
      </w:r>
      <w:r>
        <w:rPr>
          <w:rFonts w:hint="default"/>
          <w:lang w:eastAsia="zh-CN"/>
        </w:rPr>
        <w:t>关于</w:t>
      </w:r>
      <w:r>
        <w:rPr>
          <w:rFonts w:hint="eastAsia"/>
          <w:lang w:val="en-US" w:eastAsia="zh-CN"/>
        </w:rPr>
        <w:t>经济变量关系曲线</w:t>
      </w:r>
      <w:r>
        <w:rPr>
          <w:rFonts w:hint="default"/>
          <w:lang w:eastAsia="zh-CN"/>
        </w:rPr>
        <w:t>的假设不同</w:t>
      </w:r>
      <w:r>
        <w:rPr>
          <w:rFonts w:hint="eastAsia"/>
          <w:lang w:val="en-US" w:eastAsia="zh-CN"/>
        </w:rPr>
        <w:t>，形成不同的经济理论框架。</w:t>
      </w:r>
    </w:p>
    <w:p>
      <w:r>
        <w:t xml:space="preserve">1. </w:t>
      </w:r>
      <w:r>
        <w:rPr>
          <w:rFonts w:hint="eastAsia"/>
          <w:lang w:val="en-US" w:eastAsia="zh-CN"/>
        </w:rPr>
        <w:t>不同的基本规律假设和经济变量关系曲线假设</w:t>
      </w:r>
    </w:p>
    <w:p>
      <w:pPr>
        <w:rPr>
          <w:rFonts w:hint="eastAsia" w:asciiTheme="minorEastAsia" w:hAnsiTheme="minorEastAsia" w:eastAsiaTheme="minorEastAsia" w:cstheme="minorEastAsia"/>
          <w:szCs w:val="21"/>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default"/>
          <w:lang w:eastAsia="zh-CN"/>
        </w:rPr>
        <w:t>，这是新古典学派关于市场经济的基本规律假设</w:t>
      </w:r>
      <w:r>
        <w:rPr>
          <w:rFonts w:hint="eastAsia"/>
          <w:lang w:eastAsia="zh-CN"/>
        </w:rPr>
        <w:t>。</w:t>
      </w:r>
      <w:r>
        <w:rPr>
          <w:rFonts w:hint="eastAsia"/>
          <w:lang w:val="en-US" w:eastAsia="zh-CN"/>
        </w:rPr>
        <w:t>索洛模型</w:t>
      </w:r>
      <w:r>
        <w:rPr>
          <w:rFonts w:hint="default"/>
          <w:lang w:eastAsia="zh-CN"/>
        </w:rPr>
        <w:t>认为</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default"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hint="default"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主张政府</w:t>
      </w:r>
      <w:r>
        <w:rPr>
          <w:rFonts w:hint="default"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lang w:val="en-US" w:eastAsia="zh-CN"/>
        </w:rPr>
        <w:t>干预市场经济。</w:t>
      </w:r>
    </w:p>
    <w:p>
      <w:pPr>
        <w:rPr>
          <w:rFonts w:hint="eastAsia"/>
          <w:lang w:val="en-US" w:eastAsia="zh-CN"/>
        </w:rPr>
      </w:pPr>
      <w:r>
        <w:rPr>
          <w:rFonts w:hint="eastAsia" w:asciiTheme="minorEastAsia" w:hAnsiTheme="minorEastAsia" w:eastAsiaTheme="minorEastAsia" w:cstheme="minorEastAsia"/>
          <w:lang w:val="en-US" w:eastAsia="zh-CN"/>
        </w:rPr>
        <w:t>凯恩斯学派认为政府支出和货币政策能使市场经济实现最优解</w:t>
      </w:r>
      <w:r>
        <w:rPr>
          <w:rFonts w:hint="default" w:asciiTheme="minorEastAsia" w:hAnsiTheme="minorEastAsia" w:eastAsiaTheme="minorEastAsia" w:cstheme="minorEastAsia"/>
          <w:lang w:eastAsia="zh-CN"/>
        </w:rPr>
        <w:t>，这是凯恩斯主义关于市场经济的基本规律假设。</w:t>
      </w:r>
      <w:r>
        <w:rPr>
          <w:rFonts w:hint="eastAsia" w:asciiTheme="minorEastAsia" w:hAnsiTheme="minorEastAsia" w:eastAsiaTheme="minorEastAsia" w:cstheme="minorEastAsia"/>
        </w:rPr>
        <w:t>希克斯IS-LM</w:t>
      </w:r>
      <w:r>
        <w:rPr>
          <w:rFonts w:hint="default" w:asciiTheme="minorEastAsia" w:hAnsiTheme="minorEastAsia" w:eastAsiaTheme="minorEastAsia" w:cstheme="minorEastAsia"/>
        </w:rPr>
        <w:t>两条</w:t>
      </w:r>
      <w:r>
        <w:rPr>
          <w:rFonts w:hint="eastAsia" w:asciiTheme="minorEastAsia" w:hAnsiTheme="minorEastAsia" w:eastAsiaTheme="minorEastAsia" w:cstheme="minorEastAsia"/>
          <w:lang w:val="en-US" w:eastAsia="zh-CN"/>
        </w:rPr>
        <w:t>曲线</w:t>
      </w:r>
      <w:r>
        <w:rPr>
          <w:rFonts w:hint="eastAsia" w:asciiTheme="minorEastAsia" w:hAnsiTheme="minorEastAsia" w:eastAsiaTheme="minorEastAsia" w:cstheme="minorEastAsia"/>
        </w:rPr>
        <w:t>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default" w:asciiTheme="minorEastAsia" w:hAnsiTheme="minorEastAsia" w:eastAsiaTheme="minorEastAsia" w:cstheme="minorEastAsia"/>
        </w:rPr>
        <w:t>，这是凯恩斯学派关于经济变量关系曲线的假设</w:t>
      </w:r>
      <w:r>
        <w:rPr>
          <w:rFonts w:hint="eastAsia"/>
          <w:lang w:val="en-US" w:eastAsia="zh-CN"/>
        </w:rPr>
        <w:t>。凯恩斯学派的政策目标是找到最佳的政府投资和支出。</w:t>
      </w:r>
    </w:p>
    <w:p>
      <w:pPr>
        <w:rPr>
          <w:rFonts w:hint="default" w:asciiTheme="minorEastAsia" w:hAnsiTheme="minorEastAsia" w:eastAsiaTheme="minorEastAsia" w:cstheme="minorEastAsia"/>
        </w:rPr>
      </w:pPr>
      <w:r>
        <w:rPr>
          <w:rFonts w:hint="default"/>
          <w:lang w:eastAsia="zh-CN"/>
        </w:rPr>
        <w:t>本文第三节阐述了关于市场经济的三个互相独立的基本规律假设，</w:t>
      </w:r>
      <w:r>
        <w:rPr>
          <w:rFonts w:hint="eastAsia"/>
          <w:lang w:val="en-US" w:eastAsia="zh-CN"/>
        </w:rPr>
        <w:t>图4-2</w:t>
      </w:r>
      <w:r>
        <w:rPr>
          <w:rFonts w:hint="default"/>
          <w:lang w:eastAsia="zh-CN"/>
        </w:rPr>
        <w:t>中三条经济变量关系曲线的特性是本文关于经济变量关系曲线的假设。本文主张的政府政策包括货币发行财政</w:t>
      </w:r>
      <w:r>
        <w:rPr>
          <w:rFonts w:hint="eastAsia" w:ascii="微软雅黑" w:hAnsi="微软雅黑" w:eastAsia="微软雅黑" w:cs="微软雅黑"/>
          <w:lang w:eastAsia="zh-CN"/>
        </w:rPr>
        <w:t>、</w:t>
      </w:r>
      <w:r>
        <w:rPr>
          <w:rFonts w:hint="default"/>
          <w:lang w:eastAsia="zh-CN"/>
        </w:rPr>
        <w:t>管理私人部门跨境资本流动</w:t>
      </w:r>
      <w:r>
        <w:rPr>
          <w:rFonts w:hint="eastAsia" w:ascii="微软雅黑" w:hAnsi="微软雅黑" w:eastAsia="微软雅黑" w:cs="微软雅黑"/>
          <w:lang w:eastAsia="zh-CN"/>
        </w:rPr>
        <w:t>、</w:t>
      </w:r>
      <w:r>
        <w:rPr>
          <w:rFonts w:hint="default"/>
          <w:lang w:eastAsia="zh-CN"/>
        </w:rPr>
        <w:t>优化货币政策与财政政策的关系</w:t>
      </w:r>
      <w:r>
        <w:rPr>
          <w:rFonts w:hint="eastAsia" w:ascii="微软雅黑" w:hAnsi="微软雅黑" w:eastAsia="微软雅黑" w:cs="微软雅黑"/>
          <w:lang w:eastAsia="zh-CN"/>
        </w:rPr>
        <w:t>、</w:t>
      </w:r>
      <w:r>
        <w:rPr>
          <w:rFonts w:hint="default"/>
          <w:lang w:eastAsia="zh-CN"/>
        </w:rPr>
        <w:t>优化政府投资和支出具体项目</w:t>
      </w:r>
      <w:r>
        <w:rPr>
          <w:rFonts w:hint="eastAsia" w:ascii="微软雅黑" w:hAnsi="微软雅黑" w:eastAsia="微软雅黑" w:cs="微软雅黑"/>
          <w:lang w:eastAsia="zh-CN"/>
        </w:rPr>
        <w:t>、</w:t>
      </w:r>
      <w:r>
        <w:rPr>
          <w:rFonts w:hint="default"/>
          <w:lang w:eastAsia="zh-CN"/>
        </w:rPr>
        <w:t>优化市场竞争激励机制促进各经济主体努力增加资本积累</w:t>
      </w:r>
      <w:r>
        <w:rPr>
          <w:rFonts w:hint="eastAsia"/>
          <w:lang w:val="en-US" w:eastAsia="zh-CN"/>
        </w:rPr>
        <w:t>等</w:t>
      </w:r>
      <w:r>
        <w:rPr>
          <w:rFonts w:hint="default"/>
          <w:lang w:eastAsia="zh-CN"/>
        </w:rPr>
        <w:t>，最后</w:t>
      </w:r>
      <w:r>
        <w:rPr>
          <w:rFonts w:hint="eastAsia"/>
          <w:lang w:val="en-US" w:eastAsia="zh-CN"/>
        </w:rPr>
        <w:t>在</w:t>
      </w:r>
      <w:r>
        <w:rPr>
          <w:rFonts w:hint="eastAsia" w:asciiTheme="minorEastAsia" w:hAnsiTheme="minorEastAsia" w:eastAsiaTheme="minorEastAsia" w:cstheme="minorEastAsia"/>
        </w:rPr>
        <w:t>保证通货膨胀率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政策目标的条件下</w:t>
      </w:r>
      <w:r>
        <w:rPr>
          <w:rFonts w:hint="default" w:asciiTheme="minorEastAsia" w:hAnsiTheme="minorEastAsia" w:eastAsiaTheme="minorEastAsia" w:cstheme="minorEastAsia"/>
        </w:rPr>
        <w:t>使社会需求最大，实现模型经济体长期可持续</w:t>
      </w:r>
      <w:r>
        <w:rPr>
          <w:rFonts w:hint="eastAsia" w:asciiTheme="minorEastAsia" w:hAnsiTheme="minorEastAsia" w:eastAsiaTheme="minorEastAsia" w:cstheme="minorEastAsia"/>
          <w:lang w:val="en-US" w:eastAsia="zh-CN"/>
        </w:rPr>
        <w:t>稳定</w:t>
      </w:r>
      <w:r>
        <w:rPr>
          <w:rFonts w:hint="default" w:asciiTheme="minorEastAsia" w:hAnsiTheme="minorEastAsia" w:eastAsiaTheme="minorEastAsia" w:cstheme="minorEastAsia"/>
        </w:rPr>
        <w:t>高质量发展。</w:t>
      </w:r>
    </w:p>
    <w:p>
      <w:pPr>
        <w:numPr>
          <w:ilvl w:val="0"/>
          <w:numId w:val="4"/>
        </w:numPr>
        <w:rPr>
          <w:rFonts w:hint="default"/>
          <w:lang w:val="en-US" w:eastAsia="zh-CN"/>
        </w:rPr>
      </w:pPr>
      <w:r>
        <w:rPr>
          <w:rFonts w:hint="default" w:asciiTheme="minorEastAsia" w:hAnsiTheme="minorEastAsia" w:eastAsiaTheme="minorEastAsia" w:cstheme="minorEastAsia"/>
        </w:rPr>
        <w:t>依法用虚拟的货币体系管理市场经济</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政府通过货币政策优化私人部门投资和消费与政府部门投资和支出的关系</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hint="default" w:asciiTheme="minorEastAsia" w:hAnsiTheme="minorEastAsia" w:eastAsiaTheme="minorEastAsia" w:cstheme="minorEastAsia"/>
        </w:rPr>
        <w:t>实现社会需求最大。模型经济体可免于金融危机。</w:t>
      </w:r>
    </w:p>
    <w:p>
      <w:pPr>
        <w:numPr>
          <w:ilvl w:val="0"/>
          <w:numId w:val="4"/>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优化政府投资和支出项目</w:t>
      </w:r>
    </w:p>
    <w:p>
      <w:pPr>
        <w:numPr>
          <w:ilvl w:val="0"/>
          <w:numId w:val="0"/>
        </w:numPr>
        <w:ind w:left="0" w:leftChars="0" w:firstLine="0" w:firstLineChars="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 xml:space="preserve">    政府投资和支出项目应该效率和公平兼顾</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lang w:eastAsia="zh-CN"/>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4"/>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管理私人部门资本跨境流动</w:t>
      </w:r>
    </w:p>
    <w:p>
      <w:pPr>
        <w:numPr>
          <w:ilvl w:val="0"/>
          <w:numId w:val="0"/>
        </w:numPr>
        <w:ind w:left="0" w:leftChars="0" w:firstLine="0" w:firstLineChars="0"/>
      </w:pPr>
      <w:r>
        <w:t xml:space="preserve">    管理私人部门资本跨境流动、对外投资和融资，保证经济体财富不流失到国外，这是模型经济体赖以建立和存在的前提。</w:t>
      </w:r>
    </w:p>
    <w:p>
      <w:pPr>
        <w:numPr>
          <w:ilvl w:val="0"/>
          <w:numId w:val="4"/>
        </w:numPr>
        <w:ind w:left="0" w:leftChars="0" w:firstLine="420" w:firstLineChars="200"/>
        <w:rPr>
          <w:rFonts w:hint="default"/>
        </w:rPr>
      </w:pPr>
      <w:r>
        <w:rPr>
          <w:rFonts w:hint="default"/>
        </w:rPr>
        <w:t>优化各种市场竞争制度</w:t>
      </w:r>
    </w:p>
    <w:p>
      <w:pPr>
        <w:numPr>
          <w:ilvl w:val="0"/>
          <w:numId w:val="0"/>
        </w:numPr>
        <w:ind w:left="0" w:leftChars="0" w:firstLine="0" w:firstLineChars="0"/>
        <w:rPr>
          <w:rFonts w:hint="default"/>
        </w:rPr>
      </w:pPr>
      <w:r>
        <w:rPr>
          <w:rFonts w:hint="default"/>
        </w:rP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lang w:val="en-US" w:eastAsia="zh-CN"/>
        </w:rPr>
        <w:t>各种体制企业公平竞争制度</w:t>
      </w:r>
      <w:r>
        <w:rPr>
          <w:rFonts w:hint="eastAsia" w:ascii="微软雅黑" w:hAnsi="微软雅黑" w:eastAsia="微软雅黑" w:cs="微软雅黑"/>
          <w:lang w:val="en-US" w:eastAsia="zh-CN"/>
        </w:rPr>
        <w:t>、</w:t>
      </w:r>
      <w:r>
        <w:rPr>
          <w:rFonts w:hint="default"/>
        </w:rPr>
        <w:t>政府部门招聘制度</w:t>
      </w:r>
      <w:r>
        <w:rPr>
          <w:rFonts w:hint="eastAsia" w:ascii="微软雅黑" w:hAnsi="微软雅黑" w:eastAsia="微软雅黑" w:cs="微软雅黑"/>
        </w:rPr>
        <w:t>、</w:t>
      </w:r>
      <w:r>
        <w:rPr>
          <w:rFonts w:hint="default"/>
        </w:rPr>
        <w:t>科学与技术研究考核制度等，激励各经济主体努力提高自身的资本积累，实现经济体禀赋长期可持续</w:t>
      </w:r>
      <w:r>
        <w:rPr>
          <w:rFonts w:hint="eastAsia"/>
          <w:lang w:val="en-US" w:eastAsia="zh-CN"/>
        </w:rPr>
        <w:t>稳定</w:t>
      </w:r>
      <w:r>
        <w:rPr>
          <w:rFonts w:hint="default"/>
        </w:rPr>
        <w:t>高质量增长。</w:t>
      </w:r>
    </w:p>
    <w:p>
      <w:pPr>
        <w:numPr>
          <w:ilvl w:val="0"/>
          <w:numId w:val="0"/>
        </w:numPr>
        <w:ind w:left="0" w:leftChars="0" w:firstLine="0" w:firstLineChars="0"/>
        <w:rPr>
          <w:rFonts w:hint="default"/>
        </w:rPr>
      </w:pPr>
      <w:r>
        <w:rPr>
          <w:rFonts w:hint="default"/>
        </w:rP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rPr>
        <w:t>。</w:t>
      </w:r>
      <w:r>
        <w:rPr>
          <w:rFonts w:hint="default" w:asciiTheme="minorEastAsia" w:hAnsiTheme="minorEastAsia" w:eastAsiaTheme="minorEastAsia" w:cstheme="minorEastAsia"/>
        </w:rPr>
        <w:t>中国过去四十多年来经济和科研取得巨大成就，恢复高考制度是不可或缺的环节之一。</w:t>
      </w:r>
    </w:p>
    <w:p>
      <w:pPr>
        <w:numPr>
          <w:ilvl w:val="0"/>
          <w:numId w:val="4"/>
        </w:numPr>
        <w:ind w:left="0" w:leftChars="0" w:firstLine="420" w:firstLineChars="200"/>
        <w:rPr>
          <w:rFonts w:hint="default"/>
        </w:rPr>
      </w:pPr>
      <w:r>
        <w:rPr>
          <w:rFonts w:hint="default"/>
        </w:rPr>
        <w:t>有为政府与有效政府</w:t>
      </w:r>
    </w:p>
    <w:p>
      <w:pPr>
        <w:rPr>
          <w:rFonts w:hint="default"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left="0" w:leftChars="0" w:firstLine="0"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本文模型对若干重要经济理论问题的解释与主流经济理论模型有比较大的差异。</w:t>
      </w:r>
    </w:p>
    <w:p>
      <w:pPr>
        <w:widowControl/>
        <w:rPr>
          <w:rFonts w:ascii="宋体" w:hAnsi="宋体" w:cs="宋体"/>
        </w:rPr>
      </w:pPr>
      <w:r>
        <w:rPr>
          <w:rFonts w:hint="eastAsia" w:ascii="宋体" w:hAnsi="宋体" w:cs="宋体"/>
        </w:rPr>
        <w:t>（一）</w:t>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5"/>
        </w:numPr>
        <w:ind w:left="420" w:leftChars="0" w:firstLine="0" w:firstLineChars="0"/>
        <w:rPr>
          <w:rFonts w:hint="eastAsia" w:ascii="宋体" w:hAnsi="宋体" w:cs="宋体"/>
          <w:lang w:val="en-US" w:eastAsia="zh-CN"/>
        </w:rPr>
      </w:pP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不涉及社会制度设计和完善问题，本文模型认为这是经济理论最重要的问题之一。本文认为，公平公正激励各经济主体提高知识以提高市场竞争力的社会制度设计和完善是经济理论研究的最重要内容之一。</w:t>
      </w:r>
    </w:p>
    <w:p>
      <w:pPr>
        <w:pStyle w:val="2"/>
        <w:rPr>
          <w:rFonts w:hint="eastAsia" w:eastAsia="宋体"/>
          <w:lang w:eastAsia="zh-CN"/>
        </w:rPr>
      </w:pPr>
      <w:r>
        <w:rPr>
          <w:rFonts w:hint="eastAsia"/>
        </w:rPr>
        <w:t>七、</w:t>
      </w:r>
      <w:r>
        <w:rPr>
          <w:rFonts w:hint="default"/>
        </w:rPr>
        <w:t>一个新的经济理论框架</w:t>
      </w:r>
      <w:r>
        <w:rPr>
          <w:rFonts w:hint="eastAsia"/>
          <w:lang w:eastAsia="zh-CN"/>
        </w:rPr>
        <w:t>（</w:t>
      </w:r>
      <w:r>
        <w:rPr>
          <w:rFonts w:hint="eastAsia"/>
          <w:lang w:val="en-US" w:eastAsia="zh-CN"/>
        </w:rPr>
        <w:t>总结</w:t>
      </w:r>
      <w:r>
        <w:rPr>
          <w:rFonts w:hint="eastAsia"/>
          <w:lang w:eastAsia="zh-CN"/>
        </w:rPr>
        <w:t>）</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经济理论是人们为分析和解释经济发展规律而主观构建的逻辑体系。不同的经济理论学派关于市场经济的基本规律假设不同，对经济活动规律的解释视角不同，构成不同的经济理论框架。</w:t>
      </w:r>
    </w:p>
    <w:p>
      <w:pPr>
        <w:rPr>
          <w:rFonts w:hint="eastAsia" w:asciiTheme="minorEastAsia" w:hAnsiTheme="minorEastAsia" w:eastAsiaTheme="minorEastAsia" w:cstheme="minorEastAsia"/>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eastAsia" w:asciiTheme="minorEastAsia" w:hAnsiTheme="minorEastAsia" w:eastAsiaTheme="minorEastAsia" w:cstheme="minorEastAsia"/>
          <w:lang w:val="en-US" w:eastAsia="zh-CN"/>
        </w:rPr>
        <w:t>凯恩斯学派认为政府支出和货币政策能使市场经济实现最优解。本文认为自由市场经济难以实现劳动力全利用，政府政策能实现市场经济长期可持续稳定高质量发展。</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1921年至1939年长达19年的时间里，英国失业率始终维持10%以上。基于这个经济现实，本文认为新古典学派和凯恩斯学派经济理论框架关于市场经济存在</w:t>
      </w:r>
      <w:r>
        <w:rPr>
          <w:rFonts w:hint="eastAsia" w:asciiTheme="minorEastAsia" w:hAnsiTheme="minorEastAsia" w:eastAsiaTheme="minorEastAsia" w:cstheme="minorEastAsia"/>
          <w:lang w:val="en-US" w:eastAsia="zh-CN"/>
        </w:rPr>
        <w:t>优化</w:t>
      </w:r>
      <w:r>
        <w:rPr>
          <w:rFonts w:hint="eastAsia" w:asciiTheme="minorEastAsia" w:hAnsiTheme="minorEastAsia" w:eastAsiaTheme="minorEastAsia" w:cstheme="minorEastAsia"/>
        </w:rPr>
        <w:t>均衡的</w:t>
      </w:r>
      <w:r>
        <w:rPr>
          <w:rFonts w:hint="eastAsia" w:asciiTheme="minorEastAsia" w:hAnsiTheme="minorEastAsia" w:eastAsiaTheme="minorEastAsia" w:cstheme="minorEastAsia"/>
          <w:lang w:val="en-US" w:eastAsia="zh-CN"/>
        </w:rPr>
        <w:t>假设过强</w:t>
      </w:r>
      <w:r>
        <w:rPr>
          <w:rFonts w:hint="eastAsia" w:asciiTheme="minorEastAsia" w:hAnsiTheme="minorEastAsia" w:eastAsiaTheme="minorEastAsia" w:cstheme="minorEastAsia"/>
        </w:rPr>
        <w:t>。</w:t>
      </w:r>
    </w:p>
    <w:p>
      <w:pPr>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w:t>
      </w:r>
      <w:r>
        <w:rPr>
          <w:rFonts w:hint="eastAsia" w:asciiTheme="minorEastAsia" w:hAnsiTheme="minorEastAsia" w:eastAsiaTheme="minorEastAsia" w:cstheme="minorEastAsia"/>
          <w:lang w:val="en-US" w:eastAsia="zh-CN"/>
        </w:rPr>
        <w:t>模型</w:t>
      </w:r>
      <w:r>
        <w:rPr>
          <w:rFonts w:hint="eastAsia" w:asciiTheme="minorEastAsia" w:hAnsiTheme="minorEastAsia" w:eastAsiaTheme="minorEastAsia" w:cstheme="minorEastAsia"/>
        </w:rPr>
        <w:t>的经济理论框架对中国过去四十多年</w:t>
      </w:r>
      <w:r>
        <w:rPr>
          <w:rFonts w:hint="eastAsia" w:asciiTheme="minorEastAsia" w:hAnsiTheme="minorEastAsia" w:eastAsiaTheme="minorEastAsia" w:cstheme="minorEastAsia"/>
          <w:lang w:val="en-US" w:eastAsia="zh-CN"/>
        </w:rPr>
        <w:t>来</w:t>
      </w:r>
      <w:r>
        <w:rPr>
          <w:rFonts w:hint="eastAsia" w:asciiTheme="minorEastAsia" w:hAnsiTheme="minorEastAsia" w:eastAsiaTheme="minorEastAsia" w:cstheme="minorEastAsia"/>
        </w:rPr>
        <w:t>在经济和科研方面取得的显著成就</w:t>
      </w:r>
      <w:r>
        <w:rPr>
          <w:rFonts w:hint="eastAsia" w:asciiTheme="minorEastAsia" w:hAnsiTheme="minorEastAsia" w:eastAsiaTheme="minorEastAsia" w:cstheme="minorEastAsia"/>
          <w:lang w:val="en-US" w:eastAsia="zh-CN"/>
        </w:rPr>
        <w:t>以</w:t>
      </w:r>
      <w:r>
        <w:rPr>
          <w:rFonts w:hint="eastAsia" w:asciiTheme="minorEastAsia" w:hAnsiTheme="minorEastAsia" w:eastAsiaTheme="minorEastAsia" w:cstheme="minorEastAsia"/>
        </w:rPr>
        <w:t>及若干其它重要经济现实和理论问题给出了逻辑自洽的解释。</w:t>
      </w:r>
    </w:p>
    <w:p>
      <w:pPr>
        <w:widowControl/>
        <w:ind w:left="0" w:leftChars="0" w:firstLine="420" w:firstLineChars="200"/>
        <w:jc w:val="left"/>
        <w:rPr>
          <w:rFonts w:hint="default"/>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lang w:val="en-US" w:eastAsia="zh-CN"/>
        </w:rPr>
        <w:t>关于经济变量关系曲线的假设及</w:t>
      </w:r>
      <w:r>
        <w:rPr>
          <w:szCs w:val="21"/>
        </w:rPr>
        <w:t>推演出的</w:t>
      </w:r>
      <w:r>
        <w:rPr>
          <w:rFonts w:hint="eastAsia"/>
          <w:szCs w:val="21"/>
          <w:lang w:val="en-US" w:eastAsia="zh-CN"/>
        </w:rPr>
        <w:t>各类</w:t>
      </w:r>
      <w:r>
        <w:rPr>
          <w:szCs w:val="21"/>
        </w:rPr>
        <w:t>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lang w:val="en-US" w:eastAsia="zh-CN"/>
        </w:rPr>
        <w:t>等生产要素</w:t>
      </w:r>
      <w:r>
        <w:rPr>
          <w:szCs w:val="21"/>
        </w:rPr>
        <w:t>自由流动的障碍，最大程度实现劳动力</w:t>
      </w:r>
      <w:r>
        <w:rPr>
          <w:rFonts w:hint="eastAsia"/>
          <w:szCs w:val="21"/>
          <w:lang w:val="en-US" w:eastAsia="zh-CN"/>
        </w:rPr>
        <w:t>等生产要素</w:t>
      </w:r>
      <w:r>
        <w:rPr>
          <w:szCs w:val="21"/>
        </w:rPr>
        <w:t>自由竞争。中国改革开放取得巨大成功最重要的原因之一是各单位解除了对劳动力</w:t>
      </w:r>
      <w:r>
        <w:rPr>
          <w:rFonts w:hint="eastAsia"/>
          <w:szCs w:val="21"/>
          <w:lang w:val="en-US" w:eastAsia="zh-CN"/>
        </w:rPr>
        <w:t>等生产要素</w:t>
      </w:r>
      <w:bookmarkStart w:id="4" w:name="_GoBack"/>
      <w:bookmarkEnd w:id="4"/>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proposes </w:t>
      </w:r>
      <w:r>
        <w:rPr>
          <w:rFonts w:hint="eastAsia"/>
        </w:rPr>
        <w:t>a theoretical framework</w:t>
      </w:r>
      <w:r>
        <w:t xml:space="preserve">: government-managed market economy. The article discusses the mathematical scientific methodology and assumption and builds a </w:t>
      </w:r>
      <w:r>
        <w:rPr>
          <w:rFonts w:hint="eastAsia"/>
        </w:rPr>
        <w:t>government-managed model</w:t>
      </w:r>
      <w:r>
        <w:t xml:space="preserve"> </w:t>
      </w:r>
      <w:r>
        <w:rPr>
          <w:rFonts w:hint="eastAsia"/>
        </w:rPr>
        <w:t xml:space="preserve">by improving the primary assumptions </w:t>
      </w:r>
      <w:r>
        <w:t>o</w:t>
      </w:r>
      <w:r>
        <w:rPr>
          <w:rFonts w:hint="eastAsia"/>
        </w:rPr>
        <w:t xml:space="preserve">f </w:t>
      </w:r>
      <w:r>
        <w:t xml:space="preserve">Neoclassical and Keynesian. This model believes that the market economy does not have an </w:t>
      </w:r>
      <w:r>
        <w:rPr>
          <w:rFonts w:hint="eastAsia"/>
        </w:rPr>
        <w:t xml:space="preserve">optimal equilibrium without government intervene, </w:t>
      </w:r>
      <w:r>
        <w:t>which is different form</w:t>
      </w:r>
      <w:r>
        <w:rPr>
          <w:rFonts w:hint="eastAsia"/>
        </w:rPr>
        <w:t xml:space="preserve"> </w:t>
      </w:r>
      <w:r>
        <w:t>the models of Neoclassical and Keynesian</w:t>
      </w:r>
      <w:r>
        <w:rPr>
          <w:rFonts w:hint="eastAsia"/>
        </w:rPr>
        <w:t xml:space="preserve"> </w:t>
      </w:r>
      <w:r>
        <w:rPr>
          <w:rFonts w:hint="default"/>
        </w:rPr>
        <w:t>school</w:t>
      </w:r>
      <w:r>
        <w:t>. Government policies can reduce</w:t>
      </w:r>
      <w:r>
        <w:rPr>
          <w:rFonts w:hint="eastAsia"/>
        </w:rPr>
        <w:t xml:space="preserve"> unemployment rate,</w:t>
      </w:r>
      <w:r>
        <w:t xml:space="preserve"> </w:t>
      </w:r>
      <w:r>
        <w:rPr>
          <w:rFonts w:hint="eastAsia"/>
        </w:rPr>
        <w:t>improve the society</w:t>
      </w:r>
      <w:r>
        <w:t>’</w:t>
      </w:r>
      <w:r>
        <w:rPr>
          <w:rFonts w:hint="eastAsia"/>
        </w:rPr>
        <w:t>s well-being and the economy</w:t>
      </w:r>
      <w:r>
        <w:t>’</w:t>
      </w:r>
      <w:r>
        <w:rPr>
          <w:rFonts w:hint="eastAsia"/>
        </w:rPr>
        <w:t>s endowments</w:t>
      </w:r>
      <w:r>
        <w:t xml:space="preserve">. </w:t>
      </w:r>
      <w:r>
        <w:rPr>
          <w:rFonts w:hint="eastAsia"/>
        </w:rPr>
        <w:t>Model economy</w:t>
      </w:r>
      <w:r>
        <w:t xml:space="preserve"> can avoid financial crises and smooth economic fluctuations to the greatest extent, but controlling the cross-border flows of private sector capital is a prerequisite for the establishment and existence of the model. This paper gives a completely different explanation  from the mainstream economic theory for China’s remarkable achievements in economy and scientific research in the past 40 years and some other important economic realities and theoretical issues. </w:t>
      </w:r>
    </w:p>
    <w:p>
      <w:r>
        <w:t>Keywords: Methodology; Primary assumptions;</w:t>
      </w:r>
      <w:r>
        <w:rPr>
          <w:rFonts w:hint="eastAsia"/>
        </w:rPr>
        <w:t xml:space="preserve"> </w:t>
      </w:r>
      <w:r>
        <w:t>Mathematical</w:t>
      </w:r>
      <w:r>
        <w:rPr>
          <w:rFonts w:hint="eastAsia"/>
        </w:rPr>
        <w:t xml:space="preserve"> model; </w:t>
      </w:r>
      <w:r>
        <w:t>Government-managed economy; E</w:t>
      </w:r>
      <w:r>
        <w:rPr>
          <w:rFonts w:hint="eastAsia"/>
        </w:rPr>
        <w:t>conomy</w:t>
      </w:r>
      <w:r>
        <w:t>’</w:t>
      </w:r>
      <w:r>
        <w:rPr>
          <w:rFonts w:hint="eastAsia"/>
        </w:rPr>
        <w:t>s endowments</w:t>
      </w:r>
      <w:r>
        <w:t>; Cross boarder capital flow</w:t>
      </w:r>
      <w:r>
        <w:rPr>
          <w:rFonts w:hint="eastAsia"/>
        </w:rPr>
        <w:t xml:space="preserve">; </w:t>
      </w:r>
      <w:r>
        <w:t>E</w:t>
      </w:r>
      <w:r>
        <w:rPr>
          <w:rFonts w:hint="eastAsia"/>
        </w:rPr>
        <w:t>conomic theory framework.</w:t>
      </w:r>
    </w:p>
    <w:p>
      <w:pPr>
        <w:widowControl/>
        <w:ind w:firstLine="0" w:firstLineChars="0"/>
        <w:jc w:val="left"/>
      </w:pPr>
      <w: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p>
    <w:bookmarkEnd w:id="1"/>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(2012)</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4"/>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64A02139-FD45-47EE-96F0-F0FB17117AEF}"/>
  </w:font>
  <w:font w:name="仿宋">
    <w:panose1 w:val="02010609060101010101"/>
    <w:charset w:val="86"/>
    <w:family w:val="modern"/>
    <w:pitch w:val="default"/>
    <w:sig w:usb0="800002BF" w:usb1="38CF7CFA" w:usb2="00000016" w:usb3="00000000" w:csb0="00040001" w:csb1="00000000"/>
    <w:embedRegular r:id="rId2" w:fontKey="{1C6697FB-ACB2-4C3E-B61E-343CB70DBA48}"/>
  </w:font>
  <w:font w:name="方正楷体_GB2312">
    <w:panose1 w:val="02000000000000000000"/>
    <w:charset w:val="86"/>
    <w:family w:val="auto"/>
    <w:pitch w:val="default"/>
    <w:sig w:usb0="A00002BF" w:usb1="184F6CFA" w:usb2="00000012" w:usb3="00000000" w:csb0="00040001" w:csb1="00000000"/>
    <w:embedRegular r:id="rId3" w:fontKey="{6C09CC3C-88BA-4F77-83B4-D851074FD1A1}"/>
  </w:font>
  <w:font w:name="Cambria Math">
    <w:panose1 w:val="02040503050406030204"/>
    <w:charset w:val="00"/>
    <w:family w:val="roman"/>
    <w:pitch w:val="default"/>
    <w:sig w:usb0="E00006FF" w:usb1="420024FF" w:usb2="02000000" w:usb3="00000000" w:csb0="2000019F" w:csb1="00000000"/>
    <w:embedRegular r:id="rId4" w:fontKey="{9F02C3D4-0690-43B6-A624-094D9DBBB30C}"/>
  </w:font>
  <w:font w:name="MS Gothic">
    <w:panose1 w:val="020B0609070205080204"/>
    <w:charset w:val="80"/>
    <w:family w:val="modern"/>
    <w:pitch w:val="default"/>
    <w:sig w:usb0="E00002FF" w:usb1="6AC7FDFB" w:usb2="08000012" w:usb3="00000000" w:csb0="4002009F" w:csb1="DFD70000"/>
    <w:embedRegular r:id="rId5" w:fontKey="{14F5D331-BBAB-4C79-9979-FF336FD566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B67B"/>
    <w:multiLevelType w:val="singleLevel"/>
    <w:tmpl w:val="9312B67B"/>
    <w:lvl w:ilvl="0" w:tentative="0">
      <w:start w:val="8"/>
      <w:numFmt w:val="chineseCounting"/>
      <w:suff w:val="nothing"/>
      <w:lvlText w:val="（%1）"/>
      <w:lvlJc w:val="left"/>
      <w:pPr>
        <w:ind w:left="420" w:leftChars="0" w:firstLine="0" w:firstLineChars="0"/>
      </w:pPr>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F75F366A"/>
    <w:multiLevelType w:val="singleLevel"/>
    <w:tmpl w:val="F75F366A"/>
    <w:lvl w:ilvl="0" w:tentative="0">
      <w:start w:val="2"/>
      <w:numFmt w:val="decimal"/>
      <w:suff w:val="space"/>
      <w:lvlText w:val="%1."/>
      <w:lvlJc w:val="left"/>
    </w:lvl>
  </w:abstractNum>
  <w:abstractNum w:abstractNumId="3">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C16D6"/>
    <w:rsid w:val="03EA6562"/>
    <w:rsid w:val="03FB51F8"/>
    <w:rsid w:val="04057F5F"/>
    <w:rsid w:val="0419633C"/>
    <w:rsid w:val="042518DB"/>
    <w:rsid w:val="043A7135"/>
    <w:rsid w:val="044773B2"/>
    <w:rsid w:val="04604903"/>
    <w:rsid w:val="049A0466"/>
    <w:rsid w:val="04A22F2C"/>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777532"/>
    <w:rsid w:val="08986B20"/>
    <w:rsid w:val="089D4136"/>
    <w:rsid w:val="08A02B72"/>
    <w:rsid w:val="08AF7661"/>
    <w:rsid w:val="08CA7B35"/>
    <w:rsid w:val="08F75BBB"/>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158EF"/>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434FF4"/>
    <w:rsid w:val="0C497A08"/>
    <w:rsid w:val="0C535778"/>
    <w:rsid w:val="0C6622A2"/>
    <w:rsid w:val="0C6E7535"/>
    <w:rsid w:val="0C77125C"/>
    <w:rsid w:val="0C9475FE"/>
    <w:rsid w:val="0C9523B7"/>
    <w:rsid w:val="0CE71E24"/>
    <w:rsid w:val="0CE93BFB"/>
    <w:rsid w:val="0CFA1823"/>
    <w:rsid w:val="0D002EE5"/>
    <w:rsid w:val="0D260E5A"/>
    <w:rsid w:val="0D353CE7"/>
    <w:rsid w:val="0D3F57BC"/>
    <w:rsid w:val="0D684ABA"/>
    <w:rsid w:val="0D780CCE"/>
    <w:rsid w:val="0D7FA77D"/>
    <w:rsid w:val="0DBC3F5E"/>
    <w:rsid w:val="0DD65ED6"/>
    <w:rsid w:val="0DFC6EB6"/>
    <w:rsid w:val="0DFF47ED"/>
    <w:rsid w:val="0E3743A4"/>
    <w:rsid w:val="0E464928"/>
    <w:rsid w:val="0E6B6866"/>
    <w:rsid w:val="0E6D0107"/>
    <w:rsid w:val="0E7B4348"/>
    <w:rsid w:val="0E836BDA"/>
    <w:rsid w:val="0EBA72EC"/>
    <w:rsid w:val="0EC07104"/>
    <w:rsid w:val="0ED050E8"/>
    <w:rsid w:val="0ED63EFE"/>
    <w:rsid w:val="0EE965EA"/>
    <w:rsid w:val="0EFB6D9A"/>
    <w:rsid w:val="0EFBB6A7"/>
    <w:rsid w:val="0EFEAF24"/>
    <w:rsid w:val="0F0C5CF8"/>
    <w:rsid w:val="0F2B6FD9"/>
    <w:rsid w:val="0F462096"/>
    <w:rsid w:val="0F6312FE"/>
    <w:rsid w:val="0F7A6F7F"/>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8431EB"/>
    <w:rsid w:val="1CB17093"/>
    <w:rsid w:val="1CB834AA"/>
    <w:rsid w:val="1CBF4223"/>
    <w:rsid w:val="1CC73D4A"/>
    <w:rsid w:val="1CD37B43"/>
    <w:rsid w:val="1CD7058E"/>
    <w:rsid w:val="1CE97ACB"/>
    <w:rsid w:val="1CEC1D3A"/>
    <w:rsid w:val="1CEC4AB5"/>
    <w:rsid w:val="1CFE39F6"/>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1516D"/>
    <w:rsid w:val="20112FE8"/>
    <w:rsid w:val="201F78B7"/>
    <w:rsid w:val="204607B7"/>
    <w:rsid w:val="204F5741"/>
    <w:rsid w:val="206D4539"/>
    <w:rsid w:val="20716543"/>
    <w:rsid w:val="2096340D"/>
    <w:rsid w:val="209C26F7"/>
    <w:rsid w:val="20A2041A"/>
    <w:rsid w:val="20AE799C"/>
    <w:rsid w:val="20C54B73"/>
    <w:rsid w:val="20D27239"/>
    <w:rsid w:val="20D77188"/>
    <w:rsid w:val="20D817C2"/>
    <w:rsid w:val="20EB5C0D"/>
    <w:rsid w:val="20F335E5"/>
    <w:rsid w:val="20FE7095"/>
    <w:rsid w:val="211540F8"/>
    <w:rsid w:val="211A2370"/>
    <w:rsid w:val="212B5512"/>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84C68"/>
    <w:rsid w:val="2AB92F77"/>
    <w:rsid w:val="2ABD5260"/>
    <w:rsid w:val="2ABF3775"/>
    <w:rsid w:val="2ACD3FAF"/>
    <w:rsid w:val="2AD349DA"/>
    <w:rsid w:val="2AFF55BD"/>
    <w:rsid w:val="2B0100FD"/>
    <w:rsid w:val="2B06451A"/>
    <w:rsid w:val="2B14441F"/>
    <w:rsid w:val="2B1D65E4"/>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E51A84"/>
    <w:rsid w:val="2CEE531B"/>
    <w:rsid w:val="2CFF03AC"/>
    <w:rsid w:val="2D047A30"/>
    <w:rsid w:val="2D1024F6"/>
    <w:rsid w:val="2D1C2001"/>
    <w:rsid w:val="2D1F32F4"/>
    <w:rsid w:val="2D2C76B3"/>
    <w:rsid w:val="2D2E5A1D"/>
    <w:rsid w:val="2D3F559A"/>
    <w:rsid w:val="2D455D2B"/>
    <w:rsid w:val="2D5F7266"/>
    <w:rsid w:val="2D691B92"/>
    <w:rsid w:val="2D6A1F89"/>
    <w:rsid w:val="2D764C45"/>
    <w:rsid w:val="2DA8534F"/>
    <w:rsid w:val="2DD34109"/>
    <w:rsid w:val="2DDE3214"/>
    <w:rsid w:val="2E004083"/>
    <w:rsid w:val="2E1A7E81"/>
    <w:rsid w:val="2E33681F"/>
    <w:rsid w:val="2E3A5DFF"/>
    <w:rsid w:val="2E642C67"/>
    <w:rsid w:val="2E6B52F2"/>
    <w:rsid w:val="2E6B6090"/>
    <w:rsid w:val="2E9A4AF0"/>
    <w:rsid w:val="2EA27501"/>
    <w:rsid w:val="2EBB5F58"/>
    <w:rsid w:val="2EF20488"/>
    <w:rsid w:val="2EFD7286"/>
    <w:rsid w:val="2F205E18"/>
    <w:rsid w:val="2F2701B6"/>
    <w:rsid w:val="2F310CDD"/>
    <w:rsid w:val="2F33009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64EE5"/>
    <w:rsid w:val="30772F4F"/>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F4DD1"/>
    <w:rsid w:val="37FF4FFB"/>
    <w:rsid w:val="380246A2"/>
    <w:rsid w:val="38051AB4"/>
    <w:rsid w:val="38267060"/>
    <w:rsid w:val="38284D0C"/>
    <w:rsid w:val="38385E72"/>
    <w:rsid w:val="384B2109"/>
    <w:rsid w:val="38625A5D"/>
    <w:rsid w:val="387E5A64"/>
    <w:rsid w:val="388760E5"/>
    <w:rsid w:val="389F4929"/>
    <w:rsid w:val="38A731BC"/>
    <w:rsid w:val="38AB4B5A"/>
    <w:rsid w:val="38BD2545"/>
    <w:rsid w:val="38DE55D9"/>
    <w:rsid w:val="38E06094"/>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91405"/>
    <w:rsid w:val="3BAA7FC9"/>
    <w:rsid w:val="3BB09D96"/>
    <w:rsid w:val="3BB99C6D"/>
    <w:rsid w:val="3BD4700F"/>
    <w:rsid w:val="3BD70427"/>
    <w:rsid w:val="3BEA5F41"/>
    <w:rsid w:val="3BEFC551"/>
    <w:rsid w:val="3BF02E60"/>
    <w:rsid w:val="3BFA53CB"/>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96AC2"/>
    <w:rsid w:val="3D4B3C34"/>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D4D96"/>
    <w:rsid w:val="3FBE34EE"/>
    <w:rsid w:val="3FBF16B1"/>
    <w:rsid w:val="3FBF9AE8"/>
    <w:rsid w:val="3FCB4DD9"/>
    <w:rsid w:val="3FCF203E"/>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BE0921"/>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2104C"/>
    <w:rsid w:val="432471FC"/>
    <w:rsid w:val="433153D0"/>
    <w:rsid w:val="43446334"/>
    <w:rsid w:val="435968D0"/>
    <w:rsid w:val="436863A0"/>
    <w:rsid w:val="43736048"/>
    <w:rsid w:val="437B6009"/>
    <w:rsid w:val="43825A21"/>
    <w:rsid w:val="43977E2D"/>
    <w:rsid w:val="43AD15DB"/>
    <w:rsid w:val="43ED6A68"/>
    <w:rsid w:val="43F62371"/>
    <w:rsid w:val="440D7B75"/>
    <w:rsid w:val="44166243"/>
    <w:rsid w:val="441C79DD"/>
    <w:rsid w:val="44406BF4"/>
    <w:rsid w:val="44407C5D"/>
    <w:rsid w:val="444906F3"/>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50360E"/>
    <w:rsid w:val="45590A92"/>
    <w:rsid w:val="45624699"/>
    <w:rsid w:val="45627238"/>
    <w:rsid w:val="456C46BD"/>
    <w:rsid w:val="458738EE"/>
    <w:rsid w:val="459274DB"/>
    <w:rsid w:val="45C641DB"/>
    <w:rsid w:val="45D37CDF"/>
    <w:rsid w:val="45EDD0C2"/>
    <w:rsid w:val="46164ECF"/>
    <w:rsid w:val="46167353"/>
    <w:rsid w:val="46195EA3"/>
    <w:rsid w:val="4637312C"/>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A7D9C"/>
    <w:rsid w:val="47CB333B"/>
    <w:rsid w:val="47E36788"/>
    <w:rsid w:val="47EB4ECB"/>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56FF"/>
    <w:rsid w:val="4CA76B54"/>
    <w:rsid w:val="4CAF695B"/>
    <w:rsid w:val="4CD47ACD"/>
    <w:rsid w:val="4CD59E68"/>
    <w:rsid w:val="4CD67360"/>
    <w:rsid w:val="4CE92A73"/>
    <w:rsid w:val="4CF22964"/>
    <w:rsid w:val="4D00669A"/>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F391B"/>
    <w:rsid w:val="4DE017A3"/>
    <w:rsid w:val="4DE02688"/>
    <w:rsid w:val="4DE46C7A"/>
    <w:rsid w:val="4DE6234A"/>
    <w:rsid w:val="4DEA98E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317C2C"/>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8C52D1"/>
    <w:rsid w:val="5092650C"/>
    <w:rsid w:val="50963E85"/>
    <w:rsid w:val="50AF7B2F"/>
    <w:rsid w:val="50D754F2"/>
    <w:rsid w:val="50E3458D"/>
    <w:rsid w:val="513C0E2B"/>
    <w:rsid w:val="513F5283"/>
    <w:rsid w:val="51501312"/>
    <w:rsid w:val="51516E38"/>
    <w:rsid w:val="515C406F"/>
    <w:rsid w:val="516528E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C553E8"/>
    <w:rsid w:val="52E07271"/>
    <w:rsid w:val="52EF3659"/>
    <w:rsid w:val="52F5763C"/>
    <w:rsid w:val="530028C4"/>
    <w:rsid w:val="530C12BE"/>
    <w:rsid w:val="530F2B07"/>
    <w:rsid w:val="53332C9A"/>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6295B"/>
    <w:rsid w:val="56F169FF"/>
    <w:rsid w:val="56F5067C"/>
    <w:rsid w:val="56F57BB8"/>
    <w:rsid w:val="56F783CA"/>
    <w:rsid w:val="56FD1D07"/>
    <w:rsid w:val="57007337"/>
    <w:rsid w:val="570A0FF8"/>
    <w:rsid w:val="57392849"/>
    <w:rsid w:val="573E1E21"/>
    <w:rsid w:val="575907F5"/>
    <w:rsid w:val="5763735F"/>
    <w:rsid w:val="577DC9F1"/>
    <w:rsid w:val="577FE97D"/>
    <w:rsid w:val="57875362"/>
    <w:rsid w:val="57905305"/>
    <w:rsid w:val="57BD1E91"/>
    <w:rsid w:val="57BD4C4E"/>
    <w:rsid w:val="57C25CFB"/>
    <w:rsid w:val="57DF3E29"/>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E0913"/>
    <w:rsid w:val="5D6AD1F9"/>
    <w:rsid w:val="5D72616D"/>
    <w:rsid w:val="5D7E46CC"/>
    <w:rsid w:val="5D874D67"/>
    <w:rsid w:val="5DBA0C73"/>
    <w:rsid w:val="5DBFDBA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55774C"/>
    <w:rsid w:val="5E56A2F4"/>
    <w:rsid w:val="5E5B67CE"/>
    <w:rsid w:val="5E68756F"/>
    <w:rsid w:val="5E6E3037"/>
    <w:rsid w:val="5E7C3368"/>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B9C34"/>
    <w:rsid w:val="5FFFE3FC"/>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E330A7"/>
    <w:rsid w:val="64E35BA2"/>
    <w:rsid w:val="6514179A"/>
    <w:rsid w:val="6518584B"/>
    <w:rsid w:val="65532808"/>
    <w:rsid w:val="655C588C"/>
    <w:rsid w:val="65655F33"/>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E0FD0"/>
    <w:rsid w:val="66417D66"/>
    <w:rsid w:val="666FFCBE"/>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C66B0"/>
    <w:rsid w:val="679D028A"/>
    <w:rsid w:val="67AB6E4B"/>
    <w:rsid w:val="67B2A003"/>
    <w:rsid w:val="67BD2FCB"/>
    <w:rsid w:val="67BEEDDA"/>
    <w:rsid w:val="67BFDE23"/>
    <w:rsid w:val="67DA6B58"/>
    <w:rsid w:val="67DBAF28"/>
    <w:rsid w:val="67DF57EB"/>
    <w:rsid w:val="67DFA4E1"/>
    <w:rsid w:val="67EA0323"/>
    <w:rsid w:val="67EE653C"/>
    <w:rsid w:val="67F00D02"/>
    <w:rsid w:val="67F51B98"/>
    <w:rsid w:val="67F68F6D"/>
    <w:rsid w:val="67F70C86"/>
    <w:rsid w:val="67F753E2"/>
    <w:rsid w:val="67FAC5F5"/>
    <w:rsid w:val="67FB1CF4"/>
    <w:rsid w:val="67FBD462"/>
    <w:rsid w:val="67FF0FE6"/>
    <w:rsid w:val="67FFBE03"/>
    <w:rsid w:val="68212C69"/>
    <w:rsid w:val="683055E0"/>
    <w:rsid w:val="685E2C16"/>
    <w:rsid w:val="68BB3C1A"/>
    <w:rsid w:val="68BEFE50"/>
    <w:rsid w:val="68C146E7"/>
    <w:rsid w:val="68CA2609"/>
    <w:rsid w:val="68CC1AED"/>
    <w:rsid w:val="68CD2B5E"/>
    <w:rsid w:val="68E714C9"/>
    <w:rsid w:val="68E9380F"/>
    <w:rsid w:val="68F55EA4"/>
    <w:rsid w:val="68F65F5C"/>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B702E"/>
    <w:rsid w:val="6BF402CB"/>
    <w:rsid w:val="6BF7E7BA"/>
    <w:rsid w:val="6BF7F790"/>
    <w:rsid w:val="6BFA64B8"/>
    <w:rsid w:val="6BFC9D82"/>
    <w:rsid w:val="6BFE1820"/>
    <w:rsid w:val="6C22112B"/>
    <w:rsid w:val="6C48094C"/>
    <w:rsid w:val="6C7FE446"/>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B63E53"/>
    <w:rsid w:val="6DB7D73F"/>
    <w:rsid w:val="6DC507B0"/>
    <w:rsid w:val="6DC9627D"/>
    <w:rsid w:val="6DCA3DA3"/>
    <w:rsid w:val="6DD60CA2"/>
    <w:rsid w:val="6DDB1B0C"/>
    <w:rsid w:val="6DDBE7BF"/>
    <w:rsid w:val="6DDF51C9"/>
    <w:rsid w:val="6DF17581"/>
    <w:rsid w:val="6DF37591"/>
    <w:rsid w:val="6DFB56FE"/>
    <w:rsid w:val="6DFF1692"/>
    <w:rsid w:val="6DFF17D3"/>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F257D"/>
    <w:rsid w:val="6FE731C7"/>
    <w:rsid w:val="6FE769C0"/>
    <w:rsid w:val="6FEFB5A9"/>
    <w:rsid w:val="6FF506BB"/>
    <w:rsid w:val="6FF7744B"/>
    <w:rsid w:val="6FFB9269"/>
    <w:rsid w:val="6FFD3638"/>
    <w:rsid w:val="6FFD5F18"/>
    <w:rsid w:val="6FFF1221"/>
    <w:rsid w:val="6FFF37D2"/>
    <w:rsid w:val="6FFF9957"/>
    <w:rsid w:val="6FFFCA9E"/>
    <w:rsid w:val="701C39A1"/>
    <w:rsid w:val="70413814"/>
    <w:rsid w:val="70433998"/>
    <w:rsid w:val="704537CE"/>
    <w:rsid w:val="705242F2"/>
    <w:rsid w:val="70AD1920"/>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C310EB"/>
    <w:rsid w:val="71D22E03"/>
    <w:rsid w:val="71EF3DD8"/>
    <w:rsid w:val="71FD7F0A"/>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2E6B82"/>
    <w:rsid w:val="733E0DE9"/>
    <w:rsid w:val="733F2B3D"/>
    <w:rsid w:val="735F0AE9"/>
    <w:rsid w:val="735FBDFB"/>
    <w:rsid w:val="73BBD739"/>
    <w:rsid w:val="73BFBBC8"/>
    <w:rsid w:val="73CF192B"/>
    <w:rsid w:val="73CFDE0D"/>
    <w:rsid w:val="73E5D3F8"/>
    <w:rsid w:val="73EF34D5"/>
    <w:rsid w:val="73FFD778"/>
    <w:rsid w:val="74277859"/>
    <w:rsid w:val="7437A8A2"/>
    <w:rsid w:val="746D2D67"/>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1F1F72"/>
    <w:rsid w:val="752E279A"/>
    <w:rsid w:val="75317FE7"/>
    <w:rsid w:val="7538683A"/>
    <w:rsid w:val="75440E09"/>
    <w:rsid w:val="755E4BB8"/>
    <w:rsid w:val="7564579F"/>
    <w:rsid w:val="757B0B3A"/>
    <w:rsid w:val="757E09C8"/>
    <w:rsid w:val="757F3C28"/>
    <w:rsid w:val="757FE401"/>
    <w:rsid w:val="75854F8B"/>
    <w:rsid w:val="75964C07"/>
    <w:rsid w:val="759F981B"/>
    <w:rsid w:val="75A27BD8"/>
    <w:rsid w:val="75AB3F02"/>
    <w:rsid w:val="75B5F6E0"/>
    <w:rsid w:val="75B75963"/>
    <w:rsid w:val="75C02329"/>
    <w:rsid w:val="75C4038F"/>
    <w:rsid w:val="75D73501"/>
    <w:rsid w:val="75DA0E59"/>
    <w:rsid w:val="75F78DD1"/>
    <w:rsid w:val="75FF2FB4"/>
    <w:rsid w:val="75FF6A04"/>
    <w:rsid w:val="75FFB19D"/>
    <w:rsid w:val="7601232C"/>
    <w:rsid w:val="761217D9"/>
    <w:rsid w:val="765048D8"/>
    <w:rsid w:val="765661D4"/>
    <w:rsid w:val="765F4924"/>
    <w:rsid w:val="766823AB"/>
    <w:rsid w:val="76725CE0"/>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618D8"/>
    <w:rsid w:val="77E7F54E"/>
    <w:rsid w:val="77EAF927"/>
    <w:rsid w:val="77F81366"/>
    <w:rsid w:val="77FB3A67"/>
    <w:rsid w:val="77FCD2F0"/>
    <w:rsid w:val="77FD0DF8"/>
    <w:rsid w:val="77FD6552"/>
    <w:rsid w:val="77FE47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B116E16"/>
    <w:rsid w:val="7B172113"/>
    <w:rsid w:val="7B253F1A"/>
    <w:rsid w:val="7B271F47"/>
    <w:rsid w:val="7B2F1061"/>
    <w:rsid w:val="7B3F1A98"/>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F7005E"/>
    <w:rsid w:val="7CFB8603"/>
    <w:rsid w:val="7CFD5235"/>
    <w:rsid w:val="7CFE5AB0"/>
    <w:rsid w:val="7CFF230C"/>
    <w:rsid w:val="7D1103C2"/>
    <w:rsid w:val="7D2E930D"/>
    <w:rsid w:val="7D3547CC"/>
    <w:rsid w:val="7D357A06"/>
    <w:rsid w:val="7D3C352C"/>
    <w:rsid w:val="7D3D3B03"/>
    <w:rsid w:val="7D3E29F9"/>
    <w:rsid w:val="7D6531A0"/>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CFEEAD"/>
    <w:rsid w:val="7ED7552D"/>
    <w:rsid w:val="7EE3497E"/>
    <w:rsid w:val="7EEB1DE1"/>
    <w:rsid w:val="7EEBD868"/>
    <w:rsid w:val="7EEFB47D"/>
    <w:rsid w:val="7EF3FF94"/>
    <w:rsid w:val="7EF5974C"/>
    <w:rsid w:val="7EF70323"/>
    <w:rsid w:val="7EF7102E"/>
    <w:rsid w:val="7EF77BAB"/>
    <w:rsid w:val="7EFBA537"/>
    <w:rsid w:val="7EFD5D04"/>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9C282"/>
    <w:rsid w:val="7F7B6CAE"/>
    <w:rsid w:val="7F7B7A0F"/>
    <w:rsid w:val="7F7B7D2D"/>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E9A0"/>
    <w:rsid w:val="7FDA251B"/>
    <w:rsid w:val="7FDB706F"/>
    <w:rsid w:val="7FDBBCA2"/>
    <w:rsid w:val="7FDC6A1E"/>
    <w:rsid w:val="7FDDD1D1"/>
    <w:rsid w:val="7FDDE0A5"/>
    <w:rsid w:val="7FDF46BA"/>
    <w:rsid w:val="7FDFC015"/>
    <w:rsid w:val="7FDFD0E2"/>
    <w:rsid w:val="7FE5B7E6"/>
    <w:rsid w:val="7FE77536"/>
    <w:rsid w:val="7FE7ED7A"/>
    <w:rsid w:val="7FE7F345"/>
    <w:rsid w:val="7FE9FBB2"/>
    <w:rsid w:val="7FEB8B08"/>
    <w:rsid w:val="7FEE9BFE"/>
    <w:rsid w:val="7FEF5513"/>
    <w:rsid w:val="7FEFE5B1"/>
    <w:rsid w:val="7FF13E34"/>
    <w:rsid w:val="7FF1C106"/>
    <w:rsid w:val="7FF38A2E"/>
    <w:rsid w:val="7FF64053"/>
    <w:rsid w:val="7FF71A23"/>
    <w:rsid w:val="7FF75CC5"/>
    <w:rsid w:val="7FF7A65B"/>
    <w:rsid w:val="7FF7EC63"/>
    <w:rsid w:val="7FF8BC82"/>
    <w:rsid w:val="7FFA416D"/>
    <w:rsid w:val="7FFB18BE"/>
    <w:rsid w:val="7FFB2112"/>
    <w:rsid w:val="7FFB3FEB"/>
    <w:rsid w:val="7FFCE03A"/>
    <w:rsid w:val="7FFD2D10"/>
    <w:rsid w:val="7FFD63A3"/>
    <w:rsid w:val="7FFD6F6F"/>
    <w:rsid w:val="7FFE115B"/>
    <w:rsid w:val="7FFE6E1F"/>
    <w:rsid w:val="7FFEB7AF"/>
    <w:rsid w:val="7FFED5CA"/>
    <w:rsid w:val="7FFEEEF9"/>
    <w:rsid w:val="7FFEF8D3"/>
    <w:rsid w:val="7FFEFB2F"/>
    <w:rsid w:val="7FFF021D"/>
    <w:rsid w:val="7FFF02ED"/>
    <w:rsid w:val="7FFF1477"/>
    <w:rsid w:val="7FFF1A68"/>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AA4BA2"/>
    <w:rsid w:val="8FB1A5FC"/>
    <w:rsid w:val="8FFFA67E"/>
    <w:rsid w:val="91FF4DFB"/>
    <w:rsid w:val="92F0777F"/>
    <w:rsid w:val="92FCE4F9"/>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F6A2C4"/>
    <w:rsid w:val="9FF8CD7C"/>
    <w:rsid w:val="9FFB90BA"/>
    <w:rsid w:val="9FFFA40D"/>
    <w:rsid w:val="A2EFF527"/>
    <w:rsid w:val="A46F7D75"/>
    <w:rsid w:val="A5FFB563"/>
    <w:rsid w:val="A6FF6566"/>
    <w:rsid w:val="A6FFD604"/>
    <w:rsid w:val="A7DDF34B"/>
    <w:rsid w:val="A7FEBB6D"/>
    <w:rsid w:val="A89B9117"/>
    <w:rsid w:val="A97F623E"/>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FF5C1D"/>
    <w:rsid w:val="B7FFDB49"/>
    <w:rsid w:val="B8F73CF8"/>
    <w:rsid w:val="B8FFE3F7"/>
    <w:rsid w:val="B9D0F81B"/>
    <w:rsid w:val="B9D5E7A2"/>
    <w:rsid w:val="BA7DFACE"/>
    <w:rsid w:val="BAA60C83"/>
    <w:rsid w:val="BAC4C3EB"/>
    <w:rsid w:val="BB7DCEC7"/>
    <w:rsid w:val="BB9F9185"/>
    <w:rsid w:val="BBAE3147"/>
    <w:rsid w:val="BBD3352E"/>
    <w:rsid w:val="BBE7BE01"/>
    <w:rsid w:val="BD46EC1B"/>
    <w:rsid w:val="BD77E711"/>
    <w:rsid w:val="BD7DCF70"/>
    <w:rsid w:val="BDB256C7"/>
    <w:rsid w:val="BDCFB977"/>
    <w:rsid w:val="BDD7B43D"/>
    <w:rsid w:val="BDD9AE97"/>
    <w:rsid w:val="BDDF7E3F"/>
    <w:rsid w:val="BDDFC286"/>
    <w:rsid w:val="BDE10C82"/>
    <w:rsid w:val="BDFB9A7A"/>
    <w:rsid w:val="BDFBCBB3"/>
    <w:rsid w:val="BDFF1C94"/>
    <w:rsid w:val="BE9D2187"/>
    <w:rsid w:val="BEBF13E0"/>
    <w:rsid w:val="BEDB2ECC"/>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982D"/>
    <w:rsid w:val="D1FAE4BC"/>
    <w:rsid w:val="D1FD7A6C"/>
    <w:rsid w:val="D29B673F"/>
    <w:rsid w:val="D2DF35AD"/>
    <w:rsid w:val="D3E500B6"/>
    <w:rsid w:val="D3EDF4F3"/>
    <w:rsid w:val="D4F64E3D"/>
    <w:rsid w:val="D4FEDA3A"/>
    <w:rsid w:val="D57BC952"/>
    <w:rsid w:val="D57BF6F4"/>
    <w:rsid w:val="D58FB316"/>
    <w:rsid w:val="D5BBAE96"/>
    <w:rsid w:val="D5DE8897"/>
    <w:rsid w:val="D5E7A04F"/>
    <w:rsid w:val="D65E1C25"/>
    <w:rsid w:val="D676A578"/>
    <w:rsid w:val="D6DE2190"/>
    <w:rsid w:val="D6DF8C8B"/>
    <w:rsid w:val="D7356C85"/>
    <w:rsid w:val="D75BD063"/>
    <w:rsid w:val="D769E491"/>
    <w:rsid w:val="D7758766"/>
    <w:rsid w:val="D7BC4244"/>
    <w:rsid w:val="D7D75747"/>
    <w:rsid w:val="D7E716FB"/>
    <w:rsid w:val="D7E795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E731E"/>
    <w:rsid w:val="E4B681FF"/>
    <w:rsid w:val="E4FEFD08"/>
    <w:rsid w:val="E4FFA7E9"/>
    <w:rsid w:val="E56FE68A"/>
    <w:rsid w:val="E5BBB4BD"/>
    <w:rsid w:val="E6BC6C89"/>
    <w:rsid w:val="E6FD465C"/>
    <w:rsid w:val="E777F1FE"/>
    <w:rsid w:val="E79FC16B"/>
    <w:rsid w:val="E7E60804"/>
    <w:rsid w:val="E7F46EA4"/>
    <w:rsid w:val="E7F4AE8E"/>
    <w:rsid w:val="E7FE3684"/>
    <w:rsid w:val="E7FF9AC3"/>
    <w:rsid w:val="E7FF9B4A"/>
    <w:rsid w:val="E8FFB558"/>
    <w:rsid w:val="E9F5EDC6"/>
    <w:rsid w:val="EAF54EA5"/>
    <w:rsid w:val="EAFE1036"/>
    <w:rsid w:val="EB3B157F"/>
    <w:rsid w:val="EB6F94C7"/>
    <w:rsid w:val="EB75A0DB"/>
    <w:rsid w:val="EB8B950B"/>
    <w:rsid w:val="EB8F918C"/>
    <w:rsid w:val="EB9E5E6C"/>
    <w:rsid w:val="EBB721A1"/>
    <w:rsid w:val="EBBF22EA"/>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47CD"/>
    <w:rsid w:val="EFFBC17B"/>
    <w:rsid w:val="EFFC8775"/>
    <w:rsid w:val="EFFD5DFB"/>
    <w:rsid w:val="EFFF495E"/>
    <w:rsid w:val="EFFF67DF"/>
    <w:rsid w:val="EFFF70E4"/>
    <w:rsid w:val="EFFFE467"/>
    <w:rsid w:val="F069CBA2"/>
    <w:rsid w:val="F0E74468"/>
    <w:rsid w:val="F11F1F1A"/>
    <w:rsid w:val="F17913C3"/>
    <w:rsid w:val="F1F5C849"/>
    <w:rsid w:val="F1FAA5B2"/>
    <w:rsid w:val="F1FFB367"/>
    <w:rsid w:val="F1FFFD29"/>
    <w:rsid w:val="F27E6A30"/>
    <w:rsid w:val="F2CECD37"/>
    <w:rsid w:val="F2CF0D84"/>
    <w:rsid w:val="F2CF76E5"/>
    <w:rsid w:val="F2E7B6AB"/>
    <w:rsid w:val="F2FE1BD4"/>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F4762"/>
    <w:rsid w:val="FB7F4A4A"/>
    <w:rsid w:val="FB9C3591"/>
    <w:rsid w:val="FBA6D904"/>
    <w:rsid w:val="FBB76BD9"/>
    <w:rsid w:val="FBBD5D79"/>
    <w:rsid w:val="FBBEE47A"/>
    <w:rsid w:val="FBBF9368"/>
    <w:rsid w:val="FBBFF831"/>
    <w:rsid w:val="FBD61967"/>
    <w:rsid w:val="FBD62B8E"/>
    <w:rsid w:val="FBD74453"/>
    <w:rsid w:val="FBDEC1D8"/>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E5E3C67"/>
    <w:rsid w:val="FE72EE5A"/>
    <w:rsid w:val="FE771950"/>
    <w:rsid w:val="FE7BB972"/>
    <w:rsid w:val="FE7F484A"/>
    <w:rsid w:val="FE7FC3B6"/>
    <w:rsid w:val="FE8F6861"/>
    <w:rsid w:val="FE9DBB1F"/>
    <w:rsid w:val="FE9FA6BF"/>
    <w:rsid w:val="FEAA41CB"/>
    <w:rsid w:val="FEAF9E8D"/>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A84F"/>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26658</Words>
  <Characters>31467</Characters>
  <Lines>422</Lines>
  <Paragraphs>119</Paragraphs>
  <TotalTime>20</TotalTime>
  <ScaleCrop>false</ScaleCrop>
  <LinksUpToDate>false</LinksUpToDate>
  <CharactersWithSpaces>32305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2023-02-12T13:58:00Z</dcterms:created>
  <dc:creator>wang</dc:creator>
  <cp:lastModifiedBy>秋空霁海</cp:lastModifiedBy>
  <cp:lastPrinted>2023-02-15T05:34:00Z</cp:lastPrinted>
  <dcterms:modified xsi:type="dcterms:W3CDTF">2023-02-15T23:15:05Z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07F1A8BA61684F65905E30FEE5215BA6</vt:lpwstr>
  </property>
  <property fmtid="{D5CDD505-2E9C-101B-9397-08002B2CF9AE}" pid="6" name="commondata">
    <vt:lpwstr>eyJoZGlkIjoiZGJjMzVmMTRjMTEyY2Y5MWE2OTA1YzY4NjQ3YWQ5NGQifQ==</vt:lpwstr>
  </property>
</Properties>
</file>